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before="9"/>
        <w:ind w:left="0"/>
        <w:rPr>
          <w:rFonts w:ascii="黑体" w:hAnsi="黑体" w:eastAsia="黑体"/>
          <w:sz w:val="32"/>
          <w:szCs w:val="32"/>
        </w:rPr>
      </w:pPr>
      <w:bookmarkStart w:id="3" w:name="_GoBack"/>
      <w:bookmarkEnd w:id="3"/>
      <w:bookmarkStart w:id="0" w:name="_Hlk45867871"/>
      <w:r>
        <w:rPr>
          <w:rFonts w:hint="eastAsia" w:ascii="黑体" w:hAnsi="黑体" w:eastAsia="黑体"/>
          <w:sz w:val="32"/>
          <w:szCs w:val="32"/>
        </w:rPr>
        <w:t>附件1</w:t>
      </w:r>
    </w:p>
    <w:p>
      <w:pPr>
        <w:pStyle w:val="5"/>
        <w:spacing w:before="9"/>
        <w:ind w:left="0"/>
        <w:jc w:val="center"/>
        <w:rPr>
          <w:rFonts w:ascii="方正小标宋简体" w:eastAsia="方正小标宋简体"/>
          <w:sz w:val="48"/>
          <w:szCs w:val="36"/>
        </w:rPr>
      </w:pPr>
      <w:r>
        <w:rPr>
          <w:rFonts w:hint="eastAsia" w:ascii="方正小标宋简体" w:eastAsia="方正小标宋简体"/>
          <w:sz w:val="44"/>
          <w:szCs w:val="36"/>
        </w:rPr>
        <w:t>衢州学院标杆院系申报书</w:t>
      </w:r>
    </w:p>
    <w:p>
      <w:pPr>
        <w:pStyle w:val="5"/>
        <w:spacing w:before="9"/>
        <w:ind w:left="0"/>
        <w:jc w:val="center"/>
      </w:pPr>
    </w:p>
    <w:tbl>
      <w:tblPr>
        <w:tblStyle w:val="12"/>
        <w:tblW w:w="9145" w:type="dxa"/>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39"/>
        <w:gridCol w:w="3402"/>
        <w:gridCol w:w="992"/>
        <w:gridCol w:w="33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9145" w:type="dxa"/>
            <w:gridSpan w:val="4"/>
          </w:tcPr>
          <w:p>
            <w:pPr>
              <w:pStyle w:val="22"/>
              <w:spacing w:before="169"/>
              <w:ind w:left="108" w:firstLine="560"/>
              <w:rPr>
                <w:rFonts w:ascii="黑体" w:eastAsia="黑体"/>
                <w:sz w:val="28"/>
              </w:rPr>
            </w:pPr>
            <w:r>
              <w:rPr>
                <w:rFonts w:hint="eastAsia" w:ascii="黑体" w:eastAsia="黑体"/>
                <w:sz w:val="28"/>
              </w:rPr>
              <w:t>推荐单位：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9145" w:type="dxa"/>
            <w:gridSpan w:val="4"/>
            <w:vAlign w:val="center"/>
          </w:tcPr>
          <w:p>
            <w:pPr>
              <w:pStyle w:val="22"/>
              <w:spacing w:before="74"/>
              <w:ind w:left="3151" w:right="3144" w:firstLine="560"/>
              <w:jc w:val="center"/>
              <w:rPr>
                <w:rFonts w:ascii="黑体" w:eastAsia="黑体"/>
                <w:sz w:val="28"/>
              </w:rPr>
            </w:pPr>
            <w:r>
              <w:rPr>
                <w:rFonts w:hint="eastAsia" w:ascii="黑体" w:eastAsia="黑体"/>
                <w:sz w:val="28"/>
              </w:rPr>
              <w:t>基本信息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6" w:hRule="atLeast"/>
        </w:trPr>
        <w:tc>
          <w:tcPr>
            <w:tcW w:w="1439" w:type="dxa"/>
            <w:vAlign w:val="center"/>
          </w:tcPr>
          <w:p>
            <w:pPr>
              <w:pStyle w:val="22"/>
              <w:spacing w:before="114"/>
              <w:ind w:left="10"/>
              <w:rPr>
                <w:sz w:val="24"/>
              </w:rPr>
            </w:pPr>
            <w:r>
              <w:rPr>
                <w:rFonts w:hint="eastAsia"/>
                <w:sz w:val="24"/>
              </w:rPr>
              <w:t>院系名称</w:t>
            </w:r>
          </w:p>
        </w:tc>
        <w:tc>
          <w:tcPr>
            <w:tcW w:w="7706" w:type="dxa"/>
            <w:gridSpan w:val="3"/>
            <w:vAlign w:val="center"/>
          </w:tcPr>
          <w:p>
            <w:pPr>
              <w:pStyle w:val="22"/>
              <w:spacing w:before="147"/>
              <w:ind w:left="206" w:firstLine="480"/>
              <w:jc w:val="center"/>
              <w:rPr>
                <w:rFonts w:ascii="Times New Roman"/>
                <w:sz w:val="24"/>
                <w:lang w:val="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439" w:type="dxa"/>
            <w:vAlign w:val="center"/>
          </w:tcPr>
          <w:p>
            <w:pPr>
              <w:pStyle w:val="22"/>
              <w:spacing w:before="113" w:line="280" w:lineRule="exact"/>
              <w:rPr>
                <w:sz w:val="24"/>
              </w:rPr>
            </w:pPr>
            <w:r>
              <w:rPr>
                <w:rFonts w:hint="eastAsia"/>
                <w:sz w:val="24"/>
              </w:rPr>
              <w:t>负责人</w:t>
            </w:r>
          </w:p>
        </w:tc>
        <w:tc>
          <w:tcPr>
            <w:tcW w:w="3402" w:type="dxa"/>
            <w:vAlign w:val="center"/>
          </w:tcPr>
          <w:p>
            <w:pPr>
              <w:pStyle w:val="22"/>
              <w:spacing w:before="113"/>
              <w:ind w:firstLine="480"/>
              <w:jc w:val="center"/>
              <w:rPr>
                <w:sz w:val="24"/>
              </w:rPr>
            </w:pPr>
          </w:p>
        </w:tc>
        <w:tc>
          <w:tcPr>
            <w:tcW w:w="992" w:type="dxa"/>
            <w:vAlign w:val="center"/>
          </w:tcPr>
          <w:p>
            <w:pPr>
              <w:pStyle w:val="22"/>
              <w:tabs>
                <w:tab w:val="left" w:pos="490"/>
              </w:tabs>
              <w:spacing w:before="113"/>
              <w:rPr>
                <w:sz w:val="24"/>
              </w:rPr>
            </w:pPr>
            <w:r>
              <w:rPr>
                <w:sz w:val="24"/>
              </w:rPr>
              <w:t>手</w:t>
            </w:r>
            <w:r>
              <w:rPr>
                <w:sz w:val="24"/>
              </w:rPr>
              <w:tab/>
            </w:r>
            <w:r>
              <w:rPr>
                <w:sz w:val="24"/>
              </w:rPr>
              <w:t>机</w:t>
            </w:r>
          </w:p>
        </w:tc>
        <w:tc>
          <w:tcPr>
            <w:tcW w:w="3312" w:type="dxa"/>
            <w:vAlign w:val="center"/>
          </w:tcPr>
          <w:p>
            <w:pPr>
              <w:pStyle w:val="22"/>
              <w:spacing w:before="154"/>
              <w:ind w:left="206" w:firstLine="480"/>
              <w:jc w:val="center"/>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5" w:hRule="atLeast"/>
        </w:trPr>
        <w:tc>
          <w:tcPr>
            <w:tcW w:w="9145" w:type="dxa"/>
            <w:gridSpan w:val="4"/>
          </w:tcPr>
          <w:p>
            <w:pPr>
              <w:pStyle w:val="22"/>
              <w:spacing w:before="113"/>
              <w:rPr>
                <w:sz w:val="24"/>
              </w:rPr>
            </w:pPr>
            <w:r>
              <w:rPr>
                <w:rFonts w:hint="eastAsia"/>
                <w:sz w:val="24"/>
              </w:rPr>
              <w:t>工作基础</w:t>
            </w:r>
          </w:p>
          <w:p>
            <w:pPr>
              <w:pStyle w:val="22"/>
              <w:spacing w:before="113"/>
              <w:rPr>
                <w:sz w:val="24"/>
              </w:rPr>
            </w:pPr>
            <w:r>
              <w:rPr>
                <w:rFonts w:hint="eastAsia"/>
                <w:sz w:val="24"/>
              </w:rPr>
              <w:t>1</w:t>
            </w:r>
            <w:r>
              <w:rPr>
                <w:sz w:val="24"/>
              </w:rPr>
              <w:t>.体现满足创建基本条件的证明材料（</w:t>
            </w:r>
            <w:r>
              <w:rPr>
                <w:rFonts w:hint="eastAsia" w:ascii="Times New Roman" w:eastAsia="等线"/>
                <w:sz w:val="24"/>
              </w:rPr>
              <w:t>提纲式</w:t>
            </w:r>
            <w:r>
              <w:rPr>
                <w:sz w:val="24"/>
              </w:rPr>
              <w:t>）</w:t>
            </w:r>
          </w:p>
          <w:p>
            <w:pPr>
              <w:pStyle w:val="22"/>
              <w:spacing w:before="113"/>
              <w:rPr>
                <w:sz w:val="24"/>
              </w:rPr>
            </w:pPr>
            <w:r>
              <w:rPr>
                <w:rFonts w:hint="eastAsia"/>
                <w:sz w:val="24"/>
              </w:rPr>
              <w:t>2</w:t>
            </w:r>
            <w:r>
              <w:rPr>
                <w:sz w:val="24"/>
              </w:rPr>
              <w:t>.事迹简介（简明扼要，突出特色，</w:t>
            </w:r>
            <w:r>
              <w:rPr>
                <w:rFonts w:ascii="Times New Roman" w:eastAsia="等线"/>
                <w:sz w:val="24"/>
              </w:rPr>
              <w:t>8</w:t>
            </w:r>
            <w:r>
              <w:rPr>
                <w:rFonts w:ascii="Times New Roman" w:eastAsia="Times New Roman"/>
                <w:sz w:val="24"/>
              </w:rPr>
              <w:t xml:space="preserve">00 </w:t>
            </w:r>
            <w:r>
              <w:rPr>
                <w:sz w:val="24"/>
              </w:rPr>
              <w:t>字以内）</w:t>
            </w:r>
          </w:p>
          <w:p>
            <w:pPr>
              <w:pStyle w:val="22"/>
              <w:spacing w:before="113"/>
              <w:ind w:left="240"/>
              <w:rPr>
                <w:sz w:val="24"/>
              </w:rPr>
            </w:pPr>
          </w:p>
          <w:p>
            <w:pPr>
              <w:pStyle w:val="22"/>
              <w:spacing w:before="113"/>
              <w:ind w:left="240"/>
              <w:rPr>
                <w:sz w:val="24"/>
              </w:rPr>
            </w:pPr>
          </w:p>
          <w:p>
            <w:pPr>
              <w:pStyle w:val="22"/>
              <w:spacing w:before="113"/>
              <w:ind w:left="240"/>
              <w:rPr>
                <w:sz w:val="24"/>
              </w:rPr>
            </w:pPr>
          </w:p>
          <w:p>
            <w:pPr>
              <w:pStyle w:val="22"/>
              <w:spacing w:before="113"/>
              <w:ind w:left="240"/>
              <w:rPr>
                <w:rFonts w:hint="eastAsia"/>
                <w:sz w:val="24"/>
              </w:rPr>
            </w:pPr>
          </w:p>
          <w:p>
            <w:pPr>
              <w:pStyle w:val="22"/>
              <w:spacing w:before="113"/>
              <w:rPr>
                <w:sz w:val="24"/>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50" w:hRule="atLeast"/>
        </w:trPr>
        <w:tc>
          <w:tcPr>
            <w:tcW w:w="9145" w:type="dxa"/>
            <w:gridSpan w:val="4"/>
          </w:tcPr>
          <w:p>
            <w:pPr>
              <w:pStyle w:val="22"/>
              <w:spacing w:before="114"/>
              <w:rPr>
                <w:rFonts w:hint="eastAsia"/>
                <w:sz w:val="24"/>
              </w:rPr>
            </w:pPr>
          </w:p>
          <w:p>
            <w:pPr>
              <w:pStyle w:val="22"/>
              <w:spacing w:before="113"/>
              <w:rPr>
                <w:sz w:val="24"/>
              </w:rPr>
            </w:pPr>
          </w:p>
          <w:p>
            <w:pPr>
              <w:pStyle w:val="22"/>
              <w:spacing w:before="113"/>
              <w:rPr>
                <w:sz w:val="24"/>
              </w:rPr>
            </w:pPr>
          </w:p>
          <w:p>
            <w:pPr>
              <w:pStyle w:val="22"/>
              <w:spacing w:before="113"/>
              <w:rPr>
                <w:sz w:val="24"/>
              </w:rPr>
            </w:pPr>
          </w:p>
          <w:p>
            <w:pPr>
              <w:pStyle w:val="22"/>
              <w:spacing w:before="113"/>
              <w:rPr>
                <w:sz w:val="24"/>
              </w:rPr>
            </w:pPr>
          </w:p>
          <w:p>
            <w:pPr>
              <w:pStyle w:val="22"/>
              <w:spacing w:before="113"/>
              <w:rPr>
                <w:sz w:val="24"/>
              </w:rPr>
            </w:pPr>
          </w:p>
          <w:p>
            <w:pPr>
              <w:pStyle w:val="22"/>
              <w:spacing w:before="113"/>
              <w:rPr>
                <w:sz w:val="24"/>
              </w:rPr>
            </w:pPr>
          </w:p>
          <w:p>
            <w:pPr>
              <w:pStyle w:val="22"/>
              <w:spacing w:before="113"/>
              <w:rPr>
                <w:sz w:val="24"/>
              </w:rPr>
            </w:pPr>
          </w:p>
          <w:p>
            <w:pPr>
              <w:pStyle w:val="22"/>
              <w:spacing w:before="113"/>
              <w:rPr>
                <w:sz w:val="24"/>
              </w:rPr>
            </w:pPr>
          </w:p>
          <w:p>
            <w:pPr>
              <w:pStyle w:val="22"/>
              <w:spacing w:before="113"/>
              <w:rPr>
                <w:sz w:val="24"/>
              </w:rPr>
            </w:pPr>
          </w:p>
          <w:p>
            <w:pPr>
              <w:pStyle w:val="22"/>
              <w:spacing w:before="113"/>
              <w:rPr>
                <w:sz w:val="24"/>
              </w:rPr>
            </w:pPr>
          </w:p>
          <w:p>
            <w:pPr>
              <w:pStyle w:val="22"/>
              <w:spacing w:before="113"/>
              <w:rPr>
                <w:sz w:val="24"/>
              </w:rPr>
            </w:pPr>
          </w:p>
          <w:p>
            <w:pPr>
              <w:pStyle w:val="22"/>
              <w:spacing w:before="113"/>
              <w:rPr>
                <w:sz w:val="24"/>
              </w:rPr>
            </w:pPr>
          </w:p>
          <w:p>
            <w:pPr>
              <w:pStyle w:val="22"/>
              <w:spacing w:before="113"/>
              <w:rPr>
                <w:sz w:val="24"/>
              </w:rPr>
            </w:pPr>
          </w:p>
          <w:p>
            <w:pPr>
              <w:pStyle w:val="22"/>
              <w:spacing w:before="113"/>
              <w:rPr>
                <w:sz w:val="24"/>
              </w:rPr>
            </w:pPr>
          </w:p>
          <w:p>
            <w:pPr>
              <w:pStyle w:val="22"/>
              <w:spacing w:before="113"/>
              <w:rPr>
                <w:sz w:val="24"/>
              </w:rPr>
            </w:pPr>
          </w:p>
          <w:p>
            <w:pPr>
              <w:pStyle w:val="22"/>
              <w:spacing w:before="113"/>
              <w:rPr>
                <w:sz w:val="24"/>
              </w:rPr>
            </w:pPr>
          </w:p>
          <w:p>
            <w:pPr>
              <w:pStyle w:val="22"/>
              <w:spacing w:before="113"/>
              <w:rPr>
                <w:sz w:val="24"/>
              </w:rPr>
            </w:pPr>
          </w:p>
          <w:p>
            <w:pPr>
              <w:pStyle w:val="22"/>
              <w:spacing w:before="113"/>
              <w:rPr>
                <w:sz w:val="24"/>
              </w:rPr>
            </w:pPr>
          </w:p>
          <w:p>
            <w:pPr>
              <w:pStyle w:val="22"/>
              <w:spacing w:before="113"/>
              <w:rPr>
                <w:sz w:val="24"/>
              </w:rPr>
            </w:pPr>
          </w:p>
          <w:p>
            <w:pPr>
              <w:pStyle w:val="22"/>
              <w:spacing w:before="113"/>
              <w:rPr>
                <w:sz w:val="24"/>
              </w:rPr>
            </w:pPr>
          </w:p>
          <w:p>
            <w:pPr>
              <w:pStyle w:val="22"/>
              <w:spacing w:before="113"/>
              <w:rPr>
                <w:rFonts w:hint="eastAsia"/>
                <w:sz w:val="24"/>
              </w:rPr>
            </w:pPr>
          </w:p>
          <w:p>
            <w:pPr>
              <w:pStyle w:val="22"/>
              <w:spacing w:before="113"/>
              <w:rPr>
                <w:sz w:val="24"/>
              </w:rPr>
            </w:pPr>
          </w:p>
          <w:p>
            <w:pPr>
              <w:pStyle w:val="22"/>
              <w:spacing w:before="113"/>
              <w:rPr>
                <w:sz w:val="24"/>
              </w:rPr>
            </w:pPr>
          </w:p>
          <w:p>
            <w:pPr>
              <w:pStyle w:val="22"/>
              <w:spacing w:before="113"/>
              <w:rPr>
                <w:sz w:val="24"/>
              </w:rPr>
            </w:pPr>
          </w:p>
          <w:p>
            <w:pPr>
              <w:pStyle w:val="22"/>
              <w:spacing w:before="113"/>
              <w:rPr>
                <w:sz w:val="24"/>
              </w:rPr>
            </w:pPr>
          </w:p>
          <w:p>
            <w:pPr>
              <w:pStyle w:val="22"/>
              <w:spacing w:before="113"/>
              <w:rPr>
                <w:sz w:val="24"/>
              </w:rPr>
            </w:pPr>
          </w:p>
          <w:p>
            <w:pPr>
              <w:pStyle w:val="22"/>
              <w:spacing w:before="113"/>
              <w:rPr>
                <w:sz w:val="24"/>
              </w:rPr>
            </w:pPr>
          </w:p>
          <w:p>
            <w:pPr>
              <w:pStyle w:val="22"/>
              <w:spacing w:before="113"/>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50" w:hRule="atLeast"/>
        </w:trPr>
        <w:tc>
          <w:tcPr>
            <w:tcW w:w="9145" w:type="dxa"/>
            <w:gridSpan w:val="4"/>
          </w:tcPr>
          <w:p>
            <w:pPr>
              <w:pStyle w:val="22"/>
              <w:spacing w:before="114"/>
              <w:rPr>
                <w:rFonts w:hint="eastAsia"/>
                <w:sz w:val="24"/>
              </w:rPr>
            </w:pPr>
            <w:r>
              <w:rPr>
                <w:sz w:val="24"/>
              </w:rPr>
              <w:t>所获重要奖项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9" w:hRule="atLeast"/>
        </w:trPr>
        <w:tc>
          <w:tcPr>
            <w:tcW w:w="9145" w:type="dxa"/>
            <w:gridSpan w:val="4"/>
          </w:tcPr>
          <w:p>
            <w:pPr>
              <w:pStyle w:val="22"/>
              <w:spacing w:before="113"/>
              <w:rPr>
                <w:sz w:val="24"/>
              </w:rPr>
            </w:pPr>
            <w:r>
              <w:rPr>
                <w:rFonts w:hint="eastAsia"/>
                <w:sz w:val="24"/>
              </w:rPr>
              <w:t>创建计划</w:t>
            </w:r>
            <w:r>
              <w:rPr>
                <w:sz w:val="24"/>
              </w:rPr>
              <w:t>（</w:t>
            </w:r>
            <w:r>
              <w:rPr>
                <w:rFonts w:hint="eastAsia"/>
                <w:sz w:val="24"/>
              </w:rPr>
              <w:t>思路、目标、计划和举措要科学合理、重点明确，条目式</w:t>
            </w:r>
            <w:r>
              <w:rPr>
                <w:rFonts w:hint="eastAsia" w:ascii="Times New Roman" w:eastAsia="等线"/>
                <w:sz w:val="24"/>
              </w:rPr>
              <w:t>列出</w:t>
            </w:r>
            <w:r>
              <w:rPr>
                <w:sz w:val="24"/>
              </w:rPr>
              <w:t>）</w:t>
            </w:r>
          </w:p>
          <w:p>
            <w:pPr>
              <w:pStyle w:val="22"/>
              <w:spacing w:before="113"/>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2" w:hRule="atLeast"/>
        </w:trPr>
        <w:tc>
          <w:tcPr>
            <w:tcW w:w="9145" w:type="dxa"/>
            <w:gridSpan w:val="4"/>
          </w:tcPr>
          <w:p>
            <w:pPr>
              <w:pStyle w:val="22"/>
              <w:spacing w:before="113"/>
              <w:rPr>
                <w:sz w:val="24"/>
              </w:rPr>
            </w:pPr>
            <w:r>
              <w:rPr>
                <w:rFonts w:hint="eastAsia"/>
                <w:sz w:val="24"/>
              </w:rPr>
              <w:t>预期成果和工作保障（预期工作成效、预期创建成果和预期推广成绩，条件保障等，</w:t>
            </w:r>
            <w:r>
              <w:rPr>
                <w:rFonts w:ascii="Times New Roman" w:eastAsia="等线"/>
                <w:sz w:val="24"/>
              </w:rPr>
              <w:t>6</w:t>
            </w:r>
            <w:r>
              <w:rPr>
                <w:rFonts w:ascii="Times New Roman" w:eastAsia="Times New Roman"/>
                <w:sz w:val="24"/>
              </w:rPr>
              <w:t>00</w:t>
            </w:r>
            <w:r>
              <w:rPr>
                <w:rFonts w:hint="eastAsia"/>
                <w:sz w:val="24"/>
              </w:rPr>
              <w:t>字以内）</w:t>
            </w:r>
          </w:p>
          <w:p>
            <w:pPr>
              <w:pStyle w:val="22"/>
              <w:spacing w:before="114"/>
              <w:rPr>
                <w:sz w:val="21"/>
                <w:szCs w:val="21"/>
                <w:lang w:val="en-US"/>
              </w:rPr>
            </w:pPr>
          </w:p>
          <w:p>
            <w:pPr>
              <w:pStyle w:val="22"/>
              <w:spacing w:before="114"/>
              <w:rPr>
                <w:sz w:val="21"/>
                <w:szCs w:val="21"/>
                <w:lang w:val="en-US"/>
              </w:rPr>
            </w:pPr>
          </w:p>
          <w:p>
            <w:pPr>
              <w:pStyle w:val="22"/>
              <w:spacing w:before="114"/>
              <w:rPr>
                <w:sz w:val="21"/>
                <w:szCs w:val="21"/>
                <w:lang w:val="en-US"/>
              </w:rPr>
            </w:pPr>
          </w:p>
          <w:p>
            <w:pPr>
              <w:pStyle w:val="22"/>
              <w:spacing w:before="114"/>
              <w:rPr>
                <w:sz w:val="21"/>
                <w:szCs w:val="21"/>
                <w:lang w:val="en-US"/>
              </w:rPr>
            </w:pPr>
          </w:p>
          <w:p>
            <w:pPr>
              <w:pStyle w:val="22"/>
              <w:spacing w:before="114"/>
              <w:rPr>
                <w:sz w:val="21"/>
                <w:szCs w:val="21"/>
                <w:lang w:val="en-US"/>
              </w:rPr>
            </w:pPr>
          </w:p>
          <w:p>
            <w:pPr>
              <w:pStyle w:val="22"/>
              <w:spacing w:before="114"/>
              <w:rPr>
                <w:sz w:val="21"/>
                <w:szCs w:val="21"/>
                <w:lang w:val="en-US"/>
              </w:rPr>
            </w:pPr>
          </w:p>
          <w:p>
            <w:pPr>
              <w:pStyle w:val="22"/>
              <w:spacing w:before="114"/>
              <w:rPr>
                <w:sz w:val="21"/>
                <w:szCs w:val="21"/>
                <w:lang w:val="en-US"/>
              </w:rPr>
            </w:pPr>
          </w:p>
          <w:p>
            <w:pPr>
              <w:pStyle w:val="22"/>
              <w:spacing w:before="114"/>
              <w:rPr>
                <w:sz w:val="21"/>
                <w:szCs w:val="21"/>
                <w:lang w:val="en-US"/>
              </w:rPr>
            </w:pPr>
          </w:p>
          <w:p>
            <w:pPr>
              <w:pStyle w:val="22"/>
              <w:spacing w:before="114"/>
              <w:rPr>
                <w:sz w:val="21"/>
                <w:szCs w:val="21"/>
                <w:lang w:val="en-US"/>
              </w:rPr>
            </w:pPr>
          </w:p>
          <w:p>
            <w:pPr>
              <w:pStyle w:val="22"/>
              <w:spacing w:before="114"/>
              <w:rPr>
                <w:sz w:val="21"/>
                <w:szCs w:val="21"/>
                <w:lang w:val="en-US"/>
              </w:rPr>
            </w:pPr>
          </w:p>
          <w:p>
            <w:pPr>
              <w:pStyle w:val="22"/>
              <w:spacing w:before="114"/>
              <w:rPr>
                <w:sz w:val="21"/>
                <w:szCs w:val="21"/>
                <w:lang w:val="en-US"/>
              </w:rPr>
            </w:pPr>
          </w:p>
          <w:p>
            <w:pPr>
              <w:pStyle w:val="22"/>
              <w:spacing w:before="114"/>
              <w:rPr>
                <w:sz w:val="21"/>
                <w:szCs w:val="21"/>
                <w:lang w:val="en-US"/>
              </w:rPr>
            </w:pPr>
          </w:p>
          <w:p>
            <w:pPr>
              <w:pStyle w:val="22"/>
              <w:spacing w:before="114"/>
              <w:rPr>
                <w:sz w:val="21"/>
                <w:szCs w:val="21"/>
                <w:lang w:val="en-US"/>
              </w:rPr>
            </w:pPr>
          </w:p>
          <w:p>
            <w:pPr>
              <w:pStyle w:val="22"/>
              <w:spacing w:before="114"/>
              <w:rPr>
                <w:sz w:val="21"/>
                <w:szCs w:val="21"/>
                <w:lang w:val="en-US"/>
              </w:rPr>
            </w:pPr>
          </w:p>
          <w:p>
            <w:pPr>
              <w:pStyle w:val="22"/>
              <w:spacing w:before="114"/>
              <w:rPr>
                <w:sz w:val="21"/>
                <w:szCs w:val="21"/>
                <w:lang w:val="en-US"/>
              </w:rPr>
            </w:pPr>
          </w:p>
          <w:p>
            <w:pPr>
              <w:pStyle w:val="22"/>
              <w:spacing w:before="114"/>
              <w:rPr>
                <w:sz w:val="21"/>
                <w:szCs w:val="21"/>
                <w:lang w:val="en-US"/>
              </w:rPr>
            </w:pPr>
          </w:p>
          <w:p>
            <w:pPr>
              <w:pStyle w:val="22"/>
              <w:spacing w:before="114"/>
              <w:rPr>
                <w:sz w:val="21"/>
                <w:szCs w:val="21"/>
                <w:lang w:val="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2" w:hRule="atLeast"/>
        </w:trPr>
        <w:tc>
          <w:tcPr>
            <w:tcW w:w="9145" w:type="dxa"/>
            <w:gridSpan w:val="4"/>
          </w:tcPr>
          <w:p>
            <w:pPr>
              <w:pStyle w:val="22"/>
              <w:spacing w:before="112"/>
              <w:rPr>
                <w:sz w:val="24"/>
              </w:rPr>
            </w:pPr>
            <w:r>
              <w:rPr>
                <w:rFonts w:hint="eastAsia"/>
                <w:sz w:val="24"/>
              </w:rPr>
              <w:t>二级党组织</w:t>
            </w:r>
            <w:r>
              <w:rPr>
                <w:sz w:val="24"/>
              </w:rPr>
              <w:t>意见</w:t>
            </w:r>
          </w:p>
          <w:p>
            <w:pPr>
              <w:pStyle w:val="22"/>
              <w:ind w:firstLine="480"/>
              <w:rPr>
                <w:rFonts w:ascii="微软雅黑"/>
                <w:sz w:val="24"/>
              </w:rPr>
            </w:pPr>
          </w:p>
          <w:p>
            <w:pPr>
              <w:pStyle w:val="22"/>
              <w:ind w:firstLine="480"/>
              <w:rPr>
                <w:rFonts w:ascii="微软雅黑"/>
                <w:sz w:val="24"/>
              </w:rPr>
            </w:pPr>
          </w:p>
          <w:p>
            <w:pPr>
              <w:pStyle w:val="22"/>
              <w:ind w:firstLine="480"/>
              <w:rPr>
                <w:rFonts w:ascii="微软雅黑"/>
                <w:sz w:val="24"/>
              </w:rPr>
            </w:pPr>
          </w:p>
          <w:p>
            <w:pPr>
              <w:pStyle w:val="22"/>
              <w:spacing w:before="16"/>
              <w:ind w:firstLine="600"/>
              <w:rPr>
                <w:rFonts w:ascii="微软雅黑"/>
                <w:sz w:val="30"/>
              </w:rPr>
            </w:pPr>
          </w:p>
          <w:p>
            <w:pPr>
              <w:pStyle w:val="22"/>
              <w:spacing w:before="16"/>
              <w:ind w:firstLine="600"/>
              <w:rPr>
                <w:rFonts w:ascii="微软雅黑"/>
                <w:sz w:val="30"/>
              </w:rPr>
            </w:pPr>
          </w:p>
          <w:p>
            <w:pPr>
              <w:pStyle w:val="22"/>
              <w:spacing w:before="16"/>
              <w:ind w:firstLine="600"/>
              <w:rPr>
                <w:rFonts w:ascii="微软雅黑"/>
                <w:sz w:val="30"/>
              </w:rPr>
            </w:pPr>
          </w:p>
          <w:p>
            <w:pPr>
              <w:pStyle w:val="22"/>
              <w:spacing w:before="16"/>
              <w:ind w:firstLine="600"/>
              <w:rPr>
                <w:rFonts w:ascii="微软雅黑"/>
                <w:sz w:val="30"/>
              </w:rPr>
            </w:pPr>
          </w:p>
          <w:p>
            <w:pPr>
              <w:pStyle w:val="22"/>
              <w:tabs>
                <w:tab w:val="left" w:pos="6585"/>
              </w:tabs>
              <w:spacing w:before="1"/>
              <w:ind w:left="2508" w:firstLine="480" w:firstLineChars="200"/>
              <w:rPr>
                <w:sz w:val="24"/>
              </w:rPr>
            </w:pPr>
            <w:r>
              <w:rPr>
                <w:sz w:val="24"/>
              </w:rPr>
              <w:t>负责人（签</w:t>
            </w:r>
            <w:r>
              <w:rPr>
                <w:rFonts w:hint="eastAsia"/>
                <w:sz w:val="24"/>
              </w:rPr>
              <w:t>名）：</w:t>
            </w:r>
            <w:r>
              <w:rPr>
                <w:sz w:val="24"/>
              </w:rPr>
              <w:tab/>
            </w:r>
            <w:r>
              <w:rPr>
                <w:sz w:val="24"/>
              </w:rPr>
              <w:t>加盖公章</w:t>
            </w:r>
          </w:p>
          <w:p>
            <w:pPr>
              <w:pStyle w:val="22"/>
              <w:spacing w:before="114"/>
              <w:ind w:firstLine="6720" w:firstLineChars="2800"/>
              <w:rPr>
                <w:sz w:val="24"/>
              </w:rPr>
            </w:pPr>
            <w:r>
              <w:rPr>
                <w:sz w:val="24"/>
              </w:rPr>
              <w:t>年</w:t>
            </w:r>
            <w:r>
              <w:rPr>
                <w:sz w:val="24"/>
              </w:rPr>
              <w:tab/>
            </w:r>
            <w:r>
              <w:rPr>
                <w:sz w:val="24"/>
              </w:rPr>
              <w:t>月</w:t>
            </w:r>
            <w:r>
              <w:rPr>
                <w:sz w:val="24"/>
              </w:rPr>
              <w:tab/>
            </w:r>
            <w:r>
              <w:rPr>
                <w:sz w:val="24"/>
              </w:rPr>
              <w:t>日</w:t>
            </w:r>
          </w:p>
        </w:tc>
      </w:tr>
    </w:tbl>
    <w:p>
      <w:pPr>
        <w:pStyle w:val="11"/>
        <w:jc w:val="left"/>
      </w:pPr>
    </w:p>
    <w:bookmarkEnd w:id="0"/>
    <w:p>
      <w:pPr>
        <w:ind w:firstLine="0" w:firstLineChars="0"/>
        <w:rPr>
          <w:rFonts w:ascii="黑体" w:hAnsi="黑体" w:eastAsia="黑体"/>
        </w:rPr>
      </w:pPr>
      <w:bookmarkStart w:id="1" w:name="_Hlk45867934"/>
      <w:r>
        <w:rPr>
          <w:rFonts w:hint="eastAsia" w:ascii="黑体" w:hAnsi="黑体" w:eastAsia="黑体"/>
        </w:rPr>
        <w:t>附件2</w:t>
      </w:r>
    </w:p>
    <w:p>
      <w:pPr>
        <w:pStyle w:val="11"/>
      </w:pPr>
      <w:r>
        <w:rPr>
          <w:rFonts w:hint="eastAsia"/>
        </w:rPr>
        <w:t>衢州学院样板支部申报书</w:t>
      </w:r>
    </w:p>
    <w:tbl>
      <w:tblPr>
        <w:tblStyle w:val="12"/>
        <w:tblW w:w="9145" w:type="dxa"/>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97"/>
        <w:gridCol w:w="3685"/>
        <w:gridCol w:w="1560"/>
        <w:gridCol w:w="26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9145" w:type="dxa"/>
            <w:gridSpan w:val="4"/>
          </w:tcPr>
          <w:p>
            <w:pPr>
              <w:pStyle w:val="22"/>
              <w:spacing w:before="169"/>
              <w:ind w:left="108" w:firstLine="560"/>
              <w:rPr>
                <w:rFonts w:ascii="黑体" w:eastAsia="黑体"/>
                <w:sz w:val="28"/>
              </w:rPr>
            </w:pPr>
            <w:r>
              <w:rPr>
                <w:rFonts w:hint="eastAsia" w:ascii="黑体" w:eastAsia="黑体"/>
                <w:sz w:val="28"/>
              </w:rPr>
              <w:t>推荐单位：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9145" w:type="dxa"/>
            <w:gridSpan w:val="4"/>
            <w:vAlign w:val="center"/>
          </w:tcPr>
          <w:p>
            <w:pPr>
              <w:pStyle w:val="22"/>
              <w:spacing w:before="74"/>
              <w:ind w:left="3151" w:right="3144" w:firstLine="560"/>
              <w:jc w:val="center"/>
              <w:rPr>
                <w:rFonts w:ascii="黑体" w:eastAsia="黑体"/>
                <w:sz w:val="28"/>
              </w:rPr>
            </w:pPr>
            <w:r>
              <w:rPr>
                <w:rFonts w:hint="eastAsia" w:ascii="黑体" w:eastAsia="黑体"/>
                <w:sz w:val="28"/>
              </w:rPr>
              <w:t>党支部信息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6" w:hRule="atLeast"/>
        </w:trPr>
        <w:tc>
          <w:tcPr>
            <w:tcW w:w="1297" w:type="dxa"/>
            <w:vAlign w:val="center"/>
          </w:tcPr>
          <w:p>
            <w:pPr>
              <w:pStyle w:val="22"/>
              <w:spacing w:before="114"/>
              <w:ind w:left="10"/>
              <w:rPr>
                <w:sz w:val="24"/>
              </w:rPr>
            </w:pPr>
            <w:r>
              <w:rPr>
                <w:rFonts w:hint="eastAsia"/>
                <w:sz w:val="24"/>
              </w:rPr>
              <w:t>支部名称</w:t>
            </w:r>
          </w:p>
        </w:tc>
        <w:tc>
          <w:tcPr>
            <w:tcW w:w="7848" w:type="dxa"/>
            <w:gridSpan w:val="3"/>
            <w:vAlign w:val="center"/>
          </w:tcPr>
          <w:p>
            <w:pPr>
              <w:pStyle w:val="22"/>
              <w:spacing w:before="147"/>
              <w:ind w:left="206" w:firstLine="480"/>
              <w:jc w:val="center"/>
              <w:rPr>
                <w:rFonts w:ascii="Times New Roman"/>
                <w:sz w:val="24"/>
                <w:lang w:val="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trPr>
        <w:tc>
          <w:tcPr>
            <w:tcW w:w="1297" w:type="dxa"/>
            <w:vAlign w:val="center"/>
          </w:tcPr>
          <w:p>
            <w:pPr>
              <w:pStyle w:val="22"/>
              <w:spacing w:before="113" w:line="280" w:lineRule="exact"/>
              <w:ind w:left="11"/>
              <w:rPr>
                <w:sz w:val="24"/>
              </w:rPr>
            </w:pPr>
            <w:r>
              <w:rPr>
                <w:sz w:val="24"/>
              </w:rPr>
              <w:t>支部书记</w:t>
            </w:r>
          </w:p>
          <w:p>
            <w:pPr>
              <w:pStyle w:val="22"/>
              <w:spacing w:before="113" w:line="280" w:lineRule="exact"/>
              <w:ind w:firstLine="240" w:firstLineChars="100"/>
              <w:rPr>
                <w:sz w:val="24"/>
              </w:rPr>
            </w:pPr>
            <w:r>
              <w:rPr>
                <w:sz w:val="24"/>
              </w:rPr>
              <w:t>姓名</w:t>
            </w:r>
          </w:p>
        </w:tc>
        <w:tc>
          <w:tcPr>
            <w:tcW w:w="3685" w:type="dxa"/>
            <w:vAlign w:val="center"/>
          </w:tcPr>
          <w:p>
            <w:pPr>
              <w:pStyle w:val="22"/>
              <w:spacing w:before="113"/>
              <w:ind w:firstLine="480"/>
              <w:jc w:val="center"/>
              <w:rPr>
                <w:sz w:val="24"/>
              </w:rPr>
            </w:pPr>
          </w:p>
        </w:tc>
        <w:tc>
          <w:tcPr>
            <w:tcW w:w="1560" w:type="dxa"/>
            <w:vAlign w:val="center"/>
          </w:tcPr>
          <w:p>
            <w:pPr>
              <w:pStyle w:val="22"/>
              <w:tabs>
                <w:tab w:val="left" w:pos="490"/>
              </w:tabs>
              <w:spacing w:before="113"/>
              <w:ind w:left="10" w:firstLine="480"/>
              <w:jc w:val="center"/>
              <w:rPr>
                <w:sz w:val="24"/>
              </w:rPr>
            </w:pPr>
            <w:r>
              <w:rPr>
                <w:sz w:val="24"/>
              </w:rPr>
              <w:t>手</w:t>
            </w:r>
            <w:r>
              <w:rPr>
                <w:sz w:val="24"/>
              </w:rPr>
              <w:tab/>
            </w:r>
            <w:r>
              <w:rPr>
                <w:sz w:val="24"/>
              </w:rPr>
              <w:t>机</w:t>
            </w:r>
          </w:p>
        </w:tc>
        <w:tc>
          <w:tcPr>
            <w:tcW w:w="2603" w:type="dxa"/>
            <w:vAlign w:val="center"/>
          </w:tcPr>
          <w:p>
            <w:pPr>
              <w:pStyle w:val="22"/>
              <w:spacing w:before="154"/>
              <w:ind w:left="206" w:firstLine="480"/>
              <w:jc w:val="center"/>
              <w:rPr>
                <w:rFonts w:ascii="Times New Roman"/>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75" w:hRule="atLeast"/>
        </w:trPr>
        <w:tc>
          <w:tcPr>
            <w:tcW w:w="9145" w:type="dxa"/>
            <w:gridSpan w:val="4"/>
          </w:tcPr>
          <w:p>
            <w:pPr>
              <w:pStyle w:val="22"/>
              <w:spacing w:before="113"/>
              <w:rPr>
                <w:sz w:val="24"/>
              </w:rPr>
            </w:pPr>
            <w:r>
              <w:rPr>
                <w:rFonts w:hint="eastAsia"/>
                <w:sz w:val="24"/>
              </w:rPr>
              <w:t>工作基础</w:t>
            </w:r>
          </w:p>
          <w:p>
            <w:pPr>
              <w:pStyle w:val="22"/>
              <w:spacing w:before="113"/>
              <w:rPr>
                <w:sz w:val="24"/>
              </w:rPr>
            </w:pPr>
            <w:r>
              <w:rPr>
                <w:rFonts w:hint="eastAsia"/>
                <w:sz w:val="24"/>
              </w:rPr>
              <w:t>1</w:t>
            </w:r>
            <w:r>
              <w:rPr>
                <w:sz w:val="24"/>
              </w:rPr>
              <w:t>.体现满足创建基本条件的证明材料（</w:t>
            </w:r>
            <w:r>
              <w:rPr>
                <w:rFonts w:hint="eastAsia" w:ascii="Times New Roman" w:eastAsia="等线"/>
                <w:sz w:val="24"/>
              </w:rPr>
              <w:t>提纲式</w:t>
            </w:r>
            <w:r>
              <w:rPr>
                <w:sz w:val="24"/>
              </w:rPr>
              <w:t>）</w:t>
            </w:r>
          </w:p>
          <w:p>
            <w:pPr>
              <w:pStyle w:val="22"/>
              <w:spacing w:before="113"/>
              <w:rPr>
                <w:sz w:val="24"/>
              </w:rPr>
            </w:pPr>
            <w:r>
              <w:rPr>
                <w:rFonts w:hint="eastAsia"/>
                <w:sz w:val="24"/>
              </w:rPr>
              <w:t>2</w:t>
            </w:r>
            <w:r>
              <w:rPr>
                <w:sz w:val="24"/>
              </w:rPr>
              <w:t>.事迹简介（简明扼要，突出特色，</w:t>
            </w:r>
            <w:r>
              <w:rPr>
                <w:rFonts w:ascii="Times New Roman" w:eastAsia="等线"/>
                <w:sz w:val="24"/>
              </w:rPr>
              <w:t>6</w:t>
            </w:r>
            <w:r>
              <w:rPr>
                <w:rFonts w:ascii="Times New Roman" w:eastAsia="Times New Roman"/>
                <w:sz w:val="24"/>
              </w:rPr>
              <w:t xml:space="preserve">00 </w:t>
            </w:r>
            <w:r>
              <w:rPr>
                <w:sz w:val="24"/>
              </w:rPr>
              <w:t>字以内）</w:t>
            </w:r>
          </w:p>
          <w:p>
            <w:pPr>
              <w:pStyle w:val="22"/>
              <w:spacing w:before="113"/>
              <w:rPr>
                <w:sz w:val="24"/>
              </w:rPr>
            </w:pPr>
          </w:p>
          <w:p>
            <w:pPr>
              <w:pStyle w:val="22"/>
              <w:spacing w:before="113"/>
              <w:rPr>
                <w:sz w:val="24"/>
              </w:rPr>
            </w:pPr>
          </w:p>
          <w:p>
            <w:pPr>
              <w:pStyle w:val="22"/>
              <w:spacing w:before="113"/>
              <w:rPr>
                <w:sz w:val="24"/>
              </w:rPr>
            </w:pPr>
          </w:p>
          <w:p>
            <w:pPr>
              <w:pStyle w:val="22"/>
              <w:spacing w:before="113"/>
              <w:rPr>
                <w:sz w:val="24"/>
              </w:rPr>
            </w:pPr>
          </w:p>
          <w:p>
            <w:pPr>
              <w:pStyle w:val="22"/>
              <w:spacing w:before="113"/>
              <w:rPr>
                <w:sz w:val="24"/>
              </w:rPr>
            </w:pPr>
          </w:p>
          <w:p>
            <w:pPr>
              <w:pStyle w:val="22"/>
              <w:spacing w:before="113"/>
              <w:rPr>
                <w:sz w:val="24"/>
              </w:rPr>
            </w:pPr>
          </w:p>
          <w:p>
            <w:pPr>
              <w:pStyle w:val="22"/>
              <w:spacing w:before="113"/>
              <w:rPr>
                <w:sz w:val="24"/>
              </w:rPr>
            </w:pPr>
          </w:p>
          <w:p>
            <w:pPr>
              <w:pStyle w:val="22"/>
              <w:spacing w:before="113"/>
              <w:rPr>
                <w:sz w:val="24"/>
              </w:rPr>
            </w:pPr>
          </w:p>
          <w:p>
            <w:pPr>
              <w:pStyle w:val="22"/>
              <w:spacing w:before="113"/>
              <w:rPr>
                <w:rFonts w:hint="eastAsia"/>
                <w:sz w:val="24"/>
              </w:rPr>
            </w:pPr>
          </w:p>
          <w:p>
            <w:pPr>
              <w:pStyle w:val="22"/>
              <w:spacing w:before="113"/>
              <w:rPr>
                <w:sz w:val="24"/>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ind w:firstLine="480"/>
              <w:rPr>
                <w:sz w:val="24"/>
                <w:lang w:val="en-US"/>
              </w:rPr>
            </w:pPr>
          </w:p>
          <w:p>
            <w:pPr>
              <w:pStyle w:val="22"/>
              <w:spacing w:line="360" w:lineRule="exact"/>
              <w:rPr>
                <w:sz w:val="24"/>
                <w:lang w:val="en-US"/>
              </w:rPr>
            </w:pPr>
            <w:r>
              <w:rPr>
                <w:rFonts w:hint="eastAsia"/>
                <w:sz w:val="24"/>
                <w:lang w:val="en-US"/>
              </w:rPr>
              <w:t>所获重要奖项</w:t>
            </w:r>
          </w:p>
          <w:p>
            <w:pPr>
              <w:pStyle w:val="22"/>
              <w:spacing w:line="360" w:lineRule="exact"/>
              <w:rPr>
                <w:sz w:val="24"/>
                <w:lang w:val="en-US"/>
              </w:rPr>
            </w:pPr>
          </w:p>
          <w:p>
            <w:pPr>
              <w:pStyle w:val="22"/>
              <w:spacing w:line="360" w:lineRule="exact"/>
              <w:rPr>
                <w:sz w:val="24"/>
                <w:lang w:val="en-US"/>
              </w:rPr>
            </w:pPr>
          </w:p>
          <w:p>
            <w:pPr>
              <w:pStyle w:val="22"/>
              <w:spacing w:line="360" w:lineRule="exact"/>
              <w:rPr>
                <w:sz w:val="24"/>
                <w:lang w:val="en-US"/>
              </w:rPr>
            </w:pPr>
          </w:p>
          <w:p>
            <w:pPr>
              <w:pStyle w:val="22"/>
              <w:spacing w:line="360" w:lineRule="exact"/>
              <w:rPr>
                <w:sz w:val="24"/>
                <w:lang w:val="en-US"/>
              </w:rPr>
            </w:pPr>
          </w:p>
          <w:p>
            <w:pPr>
              <w:pStyle w:val="22"/>
              <w:spacing w:line="360" w:lineRule="exact"/>
              <w:rPr>
                <w:sz w:val="24"/>
                <w:lang w:val="en-US"/>
              </w:rPr>
            </w:pPr>
          </w:p>
          <w:p>
            <w:pPr>
              <w:pStyle w:val="22"/>
              <w:spacing w:line="360" w:lineRule="exact"/>
              <w:rPr>
                <w:sz w:val="24"/>
                <w:lang w:val="en-US"/>
              </w:rPr>
            </w:pPr>
          </w:p>
          <w:p>
            <w:pPr>
              <w:pStyle w:val="22"/>
              <w:spacing w:line="360" w:lineRule="exact"/>
              <w:rPr>
                <w:sz w:val="24"/>
                <w:lang w:val="en-US"/>
              </w:rPr>
            </w:pPr>
          </w:p>
          <w:p>
            <w:pPr>
              <w:pStyle w:val="22"/>
              <w:spacing w:line="360" w:lineRule="exact"/>
              <w:rPr>
                <w:sz w:val="24"/>
                <w:lang w:val="en-US"/>
              </w:rPr>
            </w:pPr>
          </w:p>
          <w:p>
            <w:pPr>
              <w:pStyle w:val="22"/>
              <w:spacing w:line="360" w:lineRule="exact"/>
              <w:rPr>
                <w:sz w:val="24"/>
                <w:lang w:val="en-US"/>
              </w:rPr>
            </w:pPr>
          </w:p>
          <w:p>
            <w:pPr>
              <w:pStyle w:val="22"/>
              <w:spacing w:line="360" w:lineRule="exact"/>
              <w:rPr>
                <w:sz w:val="24"/>
                <w:lang w:val="en-US"/>
              </w:rPr>
            </w:pPr>
          </w:p>
          <w:p>
            <w:pPr>
              <w:pStyle w:val="22"/>
              <w:spacing w:line="360" w:lineRule="exact"/>
              <w:rPr>
                <w:rFonts w:hint="eastAsia"/>
                <w:sz w:val="24"/>
                <w:lang w:val="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2" w:hRule="atLeast"/>
        </w:trPr>
        <w:tc>
          <w:tcPr>
            <w:tcW w:w="9145" w:type="dxa"/>
            <w:gridSpan w:val="4"/>
          </w:tcPr>
          <w:p>
            <w:pPr>
              <w:pStyle w:val="22"/>
              <w:spacing w:before="113"/>
              <w:rPr>
                <w:sz w:val="24"/>
              </w:rPr>
            </w:pPr>
            <w:r>
              <w:rPr>
                <w:rFonts w:hint="eastAsia"/>
                <w:sz w:val="24"/>
              </w:rPr>
              <w:t>创建计划</w:t>
            </w:r>
            <w:r>
              <w:rPr>
                <w:sz w:val="24"/>
              </w:rPr>
              <w:t>（</w:t>
            </w:r>
            <w:r>
              <w:rPr>
                <w:rFonts w:hint="eastAsia"/>
                <w:sz w:val="24"/>
              </w:rPr>
              <w:t>思路、目标、计划和举措要科学合理、重点明确，条目式</w:t>
            </w:r>
            <w:r>
              <w:rPr>
                <w:rFonts w:hint="eastAsia" w:ascii="Times New Roman" w:eastAsia="等线"/>
                <w:sz w:val="24"/>
              </w:rPr>
              <w:t>列出</w:t>
            </w:r>
            <w:r>
              <w:rPr>
                <w:sz w:val="24"/>
              </w:rPr>
              <w:t>）</w:t>
            </w:r>
          </w:p>
          <w:p>
            <w:pPr>
              <w:pStyle w:val="22"/>
              <w:spacing w:before="114"/>
              <w:rPr>
                <w:sz w:val="24"/>
              </w:rPr>
            </w:pPr>
          </w:p>
          <w:p>
            <w:pPr>
              <w:pStyle w:val="22"/>
              <w:spacing w:before="114"/>
              <w:rPr>
                <w:sz w:val="24"/>
              </w:rPr>
            </w:pPr>
          </w:p>
          <w:p>
            <w:pPr>
              <w:pStyle w:val="22"/>
              <w:spacing w:before="114"/>
              <w:rPr>
                <w:sz w:val="24"/>
              </w:rPr>
            </w:pPr>
          </w:p>
          <w:p>
            <w:pPr>
              <w:pStyle w:val="22"/>
              <w:spacing w:before="114"/>
              <w:rPr>
                <w:sz w:val="24"/>
              </w:rPr>
            </w:pPr>
          </w:p>
          <w:p>
            <w:pPr>
              <w:pStyle w:val="22"/>
              <w:spacing w:before="114"/>
              <w:rPr>
                <w:sz w:val="24"/>
              </w:rPr>
            </w:pPr>
          </w:p>
          <w:p>
            <w:pPr>
              <w:pStyle w:val="22"/>
              <w:spacing w:before="114"/>
              <w:rPr>
                <w:sz w:val="24"/>
              </w:rPr>
            </w:pPr>
          </w:p>
          <w:p>
            <w:pPr>
              <w:pStyle w:val="22"/>
              <w:spacing w:before="114"/>
              <w:rPr>
                <w:sz w:val="24"/>
              </w:rPr>
            </w:pPr>
          </w:p>
          <w:p>
            <w:pPr>
              <w:pStyle w:val="22"/>
              <w:spacing w:before="114"/>
              <w:rPr>
                <w:sz w:val="24"/>
              </w:rPr>
            </w:pPr>
          </w:p>
          <w:p>
            <w:pPr>
              <w:pStyle w:val="22"/>
              <w:spacing w:before="114"/>
              <w:rPr>
                <w:sz w:val="24"/>
              </w:rPr>
            </w:pPr>
          </w:p>
          <w:p>
            <w:pPr>
              <w:pStyle w:val="22"/>
              <w:spacing w:before="114"/>
              <w:rPr>
                <w:rFonts w:hint="eastAsia"/>
                <w:sz w:val="24"/>
              </w:rPr>
            </w:pPr>
          </w:p>
          <w:p>
            <w:pPr>
              <w:pStyle w:val="22"/>
              <w:spacing w:before="114"/>
              <w:rPr>
                <w:sz w:val="24"/>
              </w:rPr>
            </w:pPr>
          </w:p>
          <w:p>
            <w:pPr>
              <w:pStyle w:val="22"/>
              <w:spacing w:before="114"/>
              <w:rPr>
                <w:sz w:val="24"/>
              </w:rPr>
            </w:pPr>
          </w:p>
          <w:p>
            <w:pPr>
              <w:pStyle w:val="22"/>
              <w:spacing w:before="114"/>
              <w:rPr>
                <w:sz w:val="24"/>
              </w:rPr>
            </w:pPr>
          </w:p>
          <w:p>
            <w:pPr>
              <w:pStyle w:val="22"/>
              <w:spacing w:before="114"/>
              <w:rPr>
                <w:sz w:val="24"/>
              </w:rPr>
            </w:pPr>
          </w:p>
          <w:p>
            <w:pPr>
              <w:pStyle w:val="22"/>
              <w:spacing w:before="114"/>
              <w:rPr>
                <w:sz w:val="24"/>
              </w:rPr>
            </w:pPr>
          </w:p>
          <w:p>
            <w:pPr>
              <w:pStyle w:val="22"/>
              <w:spacing w:before="114"/>
              <w:rPr>
                <w:sz w:val="24"/>
              </w:rPr>
            </w:pPr>
          </w:p>
          <w:p>
            <w:pPr>
              <w:pStyle w:val="22"/>
              <w:spacing w:before="114"/>
              <w:rPr>
                <w:sz w:val="24"/>
              </w:rPr>
            </w:pPr>
          </w:p>
          <w:p>
            <w:pPr>
              <w:pStyle w:val="22"/>
              <w:spacing w:before="114"/>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2" w:hRule="atLeast"/>
        </w:trPr>
        <w:tc>
          <w:tcPr>
            <w:tcW w:w="9145" w:type="dxa"/>
            <w:gridSpan w:val="4"/>
          </w:tcPr>
          <w:p>
            <w:pPr>
              <w:pStyle w:val="22"/>
              <w:spacing w:before="113"/>
              <w:rPr>
                <w:sz w:val="24"/>
              </w:rPr>
            </w:pPr>
            <w:r>
              <w:rPr>
                <w:rFonts w:hint="eastAsia"/>
                <w:sz w:val="24"/>
              </w:rPr>
              <w:t>预期成果和工作保障（预期工作成效、预期创建成果和预期推广成绩，条件保障等，5</w:t>
            </w:r>
            <w:r>
              <w:rPr>
                <w:rFonts w:ascii="Times New Roman" w:eastAsia="Times New Roman"/>
                <w:sz w:val="24"/>
              </w:rPr>
              <w:t>00</w:t>
            </w:r>
            <w:r>
              <w:rPr>
                <w:rFonts w:hint="eastAsia"/>
                <w:sz w:val="24"/>
              </w:rPr>
              <w:t>字以内）</w:t>
            </w:r>
          </w:p>
          <w:p>
            <w:pPr>
              <w:pStyle w:val="22"/>
              <w:spacing w:before="114"/>
              <w:rPr>
                <w:sz w:val="21"/>
                <w:szCs w:val="21"/>
                <w:lang w:val="en-US"/>
              </w:rPr>
            </w:pPr>
          </w:p>
          <w:p>
            <w:pPr>
              <w:pStyle w:val="22"/>
              <w:spacing w:before="114"/>
              <w:rPr>
                <w:sz w:val="21"/>
                <w:szCs w:val="21"/>
                <w:lang w:val="en-US"/>
              </w:rPr>
            </w:pPr>
          </w:p>
          <w:p>
            <w:pPr>
              <w:pStyle w:val="22"/>
              <w:spacing w:before="114"/>
              <w:rPr>
                <w:sz w:val="21"/>
                <w:szCs w:val="21"/>
                <w:lang w:val="en-US"/>
              </w:rPr>
            </w:pPr>
          </w:p>
          <w:p>
            <w:pPr>
              <w:pStyle w:val="22"/>
              <w:spacing w:before="114"/>
              <w:rPr>
                <w:sz w:val="21"/>
                <w:szCs w:val="21"/>
                <w:lang w:val="en-US"/>
              </w:rPr>
            </w:pPr>
          </w:p>
          <w:p>
            <w:pPr>
              <w:pStyle w:val="22"/>
              <w:spacing w:before="114"/>
              <w:rPr>
                <w:sz w:val="21"/>
                <w:szCs w:val="21"/>
                <w:lang w:val="en-US"/>
              </w:rPr>
            </w:pPr>
          </w:p>
          <w:p>
            <w:pPr>
              <w:pStyle w:val="22"/>
              <w:spacing w:before="114"/>
              <w:rPr>
                <w:sz w:val="21"/>
                <w:szCs w:val="21"/>
                <w:lang w:val="en-US"/>
              </w:rPr>
            </w:pPr>
          </w:p>
          <w:p>
            <w:pPr>
              <w:pStyle w:val="22"/>
              <w:spacing w:before="114"/>
              <w:rPr>
                <w:sz w:val="21"/>
                <w:szCs w:val="21"/>
                <w:lang w:val="en-US"/>
              </w:rPr>
            </w:pPr>
          </w:p>
          <w:p>
            <w:pPr>
              <w:pStyle w:val="22"/>
              <w:spacing w:before="114"/>
              <w:rPr>
                <w:sz w:val="21"/>
                <w:szCs w:val="21"/>
                <w:lang w:val="en-US"/>
              </w:rPr>
            </w:pPr>
          </w:p>
          <w:p>
            <w:pPr>
              <w:pStyle w:val="22"/>
              <w:spacing w:before="114"/>
              <w:rPr>
                <w:sz w:val="21"/>
                <w:szCs w:val="21"/>
                <w:lang w:val="en-US"/>
              </w:rPr>
            </w:pPr>
          </w:p>
          <w:p>
            <w:pPr>
              <w:pStyle w:val="22"/>
              <w:spacing w:before="114"/>
              <w:rPr>
                <w:sz w:val="21"/>
                <w:szCs w:val="21"/>
                <w:lang w:val="en-US"/>
              </w:rPr>
            </w:pPr>
          </w:p>
          <w:p>
            <w:pPr>
              <w:pStyle w:val="22"/>
              <w:spacing w:before="114"/>
              <w:rPr>
                <w:sz w:val="21"/>
                <w:szCs w:val="21"/>
                <w:lang w:val="en-US"/>
              </w:rPr>
            </w:pPr>
          </w:p>
          <w:p>
            <w:pPr>
              <w:pStyle w:val="22"/>
              <w:spacing w:before="114"/>
              <w:rPr>
                <w:sz w:val="21"/>
                <w:szCs w:val="21"/>
                <w:lang w:val="en-US"/>
              </w:rPr>
            </w:pPr>
          </w:p>
          <w:p>
            <w:pPr>
              <w:pStyle w:val="22"/>
              <w:spacing w:before="114"/>
              <w:rPr>
                <w:sz w:val="21"/>
                <w:szCs w:val="21"/>
                <w:lang w:val="en-US"/>
              </w:rPr>
            </w:pPr>
          </w:p>
          <w:p>
            <w:pPr>
              <w:pStyle w:val="22"/>
              <w:spacing w:before="114"/>
              <w:rPr>
                <w:sz w:val="21"/>
                <w:szCs w:val="21"/>
                <w:lang w:val="en-US"/>
              </w:rPr>
            </w:pPr>
          </w:p>
          <w:p>
            <w:pPr>
              <w:pStyle w:val="22"/>
              <w:spacing w:before="114"/>
              <w:rPr>
                <w:sz w:val="21"/>
                <w:szCs w:val="21"/>
                <w:lang w:val="en-US"/>
              </w:rPr>
            </w:pPr>
          </w:p>
          <w:p>
            <w:pPr>
              <w:pStyle w:val="22"/>
              <w:spacing w:before="114"/>
              <w:rPr>
                <w:sz w:val="21"/>
                <w:szCs w:val="21"/>
                <w:lang w:val="en-US"/>
              </w:rPr>
            </w:pPr>
          </w:p>
          <w:p>
            <w:pPr>
              <w:pStyle w:val="22"/>
              <w:spacing w:before="113"/>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2" w:hRule="atLeast"/>
        </w:trPr>
        <w:tc>
          <w:tcPr>
            <w:tcW w:w="9145" w:type="dxa"/>
            <w:gridSpan w:val="4"/>
          </w:tcPr>
          <w:p>
            <w:pPr>
              <w:pStyle w:val="22"/>
              <w:spacing w:before="112"/>
              <w:rPr>
                <w:sz w:val="24"/>
              </w:rPr>
            </w:pPr>
            <w:r>
              <w:rPr>
                <w:rFonts w:hint="eastAsia"/>
                <w:sz w:val="24"/>
              </w:rPr>
              <w:t>二级党组织</w:t>
            </w:r>
            <w:r>
              <w:rPr>
                <w:sz w:val="24"/>
              </w:rPr>
              <w:t>意见（应明确说明是否经过</w:t>
            </w:r>
            <w:r>
              <w:rPr>
                <w:rFonts w:hint="eastAsia"/>
                <w:sz w:val="24"/>
              </w:rPr>
              <w:t>二级党组织委员会会议</w:t>
            </w:r>
            <w:r>
              <w:rPr>
                <w:sz w:val="24"/>
              </w:rPr>
              <w:t>研究，是否同意推荐）</w:t>
            </w:r>
          </w:p>
          <w:p>
            <w:pPr>
              <w:pStyle w:val="22"/>
              <w:ind w:firstLine="480"/>
              <w:rPr>
                <w:rFonts w:ascii="微软雅黑"/>
                <w:sz w:val="24"/>
              </w:rPr>
            </w:pPr>
          </w:p>
          <w:p>
            <w:pPr>
              <w:pStyle w:val="22"/>
              <w:ind w:firstLine="480"/>
              <w:rPr>
                <w:rFonts w:ascii="微软雅黑"/>
                <w:sz w:val="24"/>
              </w:rPr>
            </w:pPr>
          </w:p>
          <w:p>
            <w:pPr>
              <w:pStyle w:val="22"/>
              <w:ind w:firstLine="480"/>
              <w:rPr>
                <w:rFonts w:ascii="微软雅黑"/>
                <w:sz w:val="24"/>
              </w:rPr>
            </w:pPr>
          </w:p>
          <w:p>
            <w:pPr>
              <w:pStyle w:val="22"/>
              <w:spacing w:before="16"/>
              <w:ind w:firstLine="600"/>
              <w:rPr>
                <w:rFonts w:ascii="微软雅黑"/>
                <w:sz w:val="30"/>
              </w:rPr>
            </w:pPr>
          </w:p>
          <w:p>
            <w:pPr>
              <w:pStyle w:val="22"/>
              <w:spacing w:before="16"/>
              <w:ind w:firstLine="600"/>
              <w:rPr>
                <w:rFonts w:ascii="微软雅黑"/>
                <w:sz w:val="30"/>
              </w:rPr>
            </w:pPr>
          </w:p>
          <w:p>
            <w:pPr>
              <w:pStyle w:val="22"/>
              <w:spacing w:before="16"/>
              <w:ind w:firstLine="600"/>
              <w:rPr>
                <w:rFonts w:ascii="微软雅黑"/>
                <w:sz w:val="30"/>
              </w:rPr>
            </w:pPr>
          </w:p>
          <w:p>
            <w:pPr>
              <w:pStyle w:val="22"/>
              <w:spacing w:before="16"/>
              <w:ind w:firstLine="600"/>
              <w:rPr>
                <w:rFonts w:ascii="微软雅黑"/>
                <w:sz w:val="30"/>
              </w:rPr>
            </w:pPr>
          </w:p>
          <w:p>
            <w:pPr>
              <w:pStyle w:val="22"/>
              <w:tabs>
                <w:tab w:val="left" w:pos="6585"/>
              </w:tabs>
              <w:spacing w:before="1"/>
              <w:ind w:firstLine="2400" w:firstLineChars="1000"/>
              <w:rPr>
                <w:sz w:val="24"/>
              </w:rPr>
            </w:pPr>
          </w:p>
          <w:p>
            <w:pPr>
              <w:pStyle w:val="22"/>
              <w:tabs>
                <w:tab w:val="left" w:pos="6585"/>
              </w:tabs>
              <w:spacing w:before="1"/>
              <w:ind w:firstLine="2400" w:firstLineChars="1000"/>
              <w:rPr>
                <w:sz w:val="24"/>
              </w:rPr>
            </w:pPr>
          </w:p>
          <w:p>
            <w:pPr>
              <w:pStyle w:val="22"/>
              <w:tabs>
                <w:tab w:val="left" w:pos="6105"/>
              </w:tabs>
              <w:spacing w:before="1"/>
              <w:ind w:firstLine="2400" w:firstLineChars="1000"/>
              <w:rPr>
                <w:sz w:val="24"/>
              </w:rPr>
            </w:pPr>
            <w:r>
              <w:rPr>
                <w:sz w:val="24"/>
              </w:rPr>
              <w:t>负责人（签</w:t>
            </w:r>
            <w:r>
              <w:rPr>
                <w:rFonts w:hint="eastAsia"/>
                <w:sz w:val="24"/>
              </w:rPr>
              <w:t>名）：</w:t>
            </w:r>
            <w:r>
              <w:rPr>
                <w:sz w:val="24"/>
              </w:rPr>
              <w:tab/>
            </w:r>
            <w:r>
              <w:rPr>
                <w:sz w:val="24"/>
              </w:rPr>
              <w:t>加盖公章</w:t>
            </w:r>
          </w:p>
          <w:p>
            <w:pPr>
              <w:pStyle w:val="22"/>
              <w:spacing w:before="113"/>
              <w:ind w:firstLine="6240" w:firstLineChars="2600"/>
              <w:rPr>
                <w:sz w:val="24"/>
              </w:rPr>
            </w:pPr>
            <w:r>
              <w:rPr>
                <w:sz w:val="24"/>
              </w:rPr>
              <w:t>年</w:t>
            </w:r>
            <w:r>
              <w:rPr>
                <w:sz w:val="24"/>
              </w:rPr>
              <w:tab/>
            </w:r>
            <w:r>
              <w:rPr>
                <w:sz w:val="24"/>
              </w:rPr>
              <w:t>月</w:t>
            </w:r>
            <w:r>
              <w:rPr>
                <w:sz w:val="24"/>
              </w:rPr>
              <w:tab/>
            </w:r>
            <w:r>
              <w:rPr>
                <w:sz w:val="24"/>
              </w:rPr>
              <w:t>日</w:t>
            </w:r>
          </w:p>
        </w:tc>
      </w:tr>
      <w:bookmarkEnd w:id="1"/>
    </w:tbl>
    <w:p>
      <w:pPr>
        <w:ind w:firstLine="0" w:firstLineChars="0"/>
        <w:rPr>
          <w:rFonts w:ascii="方正小标宋简体" w:eastAsia="方正小标宋简体"/>
        </w:rPr>
      </w:pPr>
      <w:bookmarkStart w:id="2" w:name="_Hlk45868092"/>
      <w:r>
        <w:rPr>
          <w:rFonts w:hint="eastAsia" w:ascii="方正小标宋简体" w:eastAsia="方正小标宋简体"/>
        </w:rPr>
        <w:t>附件3</w:t>
      </w:r>
    </w:p>
    <w:p>
      <w:pPr>
        <w:spacing w:line="580" w:lineRule="exact"/>
        <w:ind w:firstLine="880"/>
        <w:jc w:val="center"/>
        <w:rPr>
          <w:rFonts w:ascii="方正小标宋简体" w:hAnsi="Times New Roman" w:eastAsia="方正小标宋简体"/>
          <w:sz w:val="44"/>
          <w:szCs w:val="44"/>
        </w:rPr>
      </w:pPr>
      <w:r>
        <w:rPr>
          <w:rFonts w:hint="eastAsia" w:ascii="方正小标宋简体" w:hAnsi="Times New Roman" w:eastAsia="方正小标宋简体"/>
          <w:sz w:val="44"/>
          <w:szCs w:val="44"/>
        </w:rPr>
        <w:t>衢州学院“双带头人”教师党支部</w:t>
      </w:r>
    </w:p>
    <w:p>
      <w:pPr>
        <w:spacing w:line="580" w:lineRule="exact"/>
        <w:ind w:firstLine="880"/>
        <w:jc w:val="center"/>
        <w:rPr>
          <w:rFonts w:ascii="方正小标宋简体" w:hAnsi="Times New Roman" w:eastAsia="方正小标宋简体"/>
          <w:sz w:val="44"/>
          <w:szCs w:val="44"/>
        </w:rPr>
      </w:pPr>
      <w:r>
        <w:rPr>
          <w:rFonts w:hint="eastAsia" w:ascii="方正小标宋简体" w:hAnsi="Times New Roman" w:eastAsia="方正小标宋简体"/>
          <w:sz w:val="44"/>
          <w:szCs w:val="44"/>
        </w:rPr>
        <w:t>书记工作室申报书</w:t>
      </w:r>
    </w:p>
    <w:p>
      <w:pPr>
        <w:spacing w:line="580" w:lineRule="exact"/>
        <w:ind w:firstLine="640"/>
        <w:jc w:val="center"/>
        <w:rPr>
          <w:rFonts w:ascii="Times New Roman" w:hAnsi="Times New Roman" w:eastAsia="方正小标宋简体"/>
          <w:szCs w:val="32"/>
        </w:rPr>
      </w:pPr>
    </w:p>
    <w:tbl>
      <w:tblPr>
        <w:tblStyle w:val="12"/>
        <w:tblW w:w="8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3"/>
        <w:gridCol w:w="2154"/>
        <w:gridCol w:w="1559"/>
        <w:gridCol w:w="2787"/>
        <w:gridCol w:w="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923" w:type="dxa"/>
            <w:shd w:val="clear" w:color="auto" w:fill="auto"/>
            <w:vAlign w:val="center"/>
          </w:tcPr>
          <w:p>
            <w:pPr>
              <w:snapToGrid w:val="0"/>
              <w:ind w:firstLine="0" w:firstLineChars="0"/>
              <w:rPr>
                <w:rFonts w:ascii="宋体" w:hAnsi="宋体" w:eastAsia="宋体"/>
                <w:spacing w:val="-4"/>
                <w:sz w:val="24"/>
                <w:szCs w:val="24"/>
              </w:rPr>
            </w:pPr>
            <w:r>
              <w:rPr>
                <w:rFonts w:hint="eastAsia" w:ascii="宋体" w:hAnsi="宋体" w:eastAsia="宋体"/>
                <w:spacing w:val="-4"/>
                <w:sz w:val="24"/>
                <w:szCs w:val="24"/>
              </w:rPr>
              <w:t>推荐单位</w:t>
            </w:r>
          </w:p>
        </w:tc>
        <w:tc>
          <w:tcPr>
            <w:tcW w:w="6513" w:type="dxa"/>
            <w:gridSpan w:val="4"/>
            <w:shd w:val="clear" w:color="auto" w:fill="auto"/>
            <w:vAlign w:val="center"/>
          </w:tcPr>
          <w:p>
            <w:pPr>
              <w:snapToGrid w:val="0"/>
              <w:ind w:firstLine="464"/>
              <w:jc w:val="center"/>
              <w:rPr>
                <w:rFonts w:ascii="宋体" w:hAnsi="宋体" w:eastAsia="宋体"/>
                <w:spacing w:val="-4"/>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923" w:type="dxa"/>
            <w:shd w:val="clear" w:color="auto" w:fill="auto"/>
            <w:vAlign w:val="center"/>
          </w:tcPr>
          <w:p>
            <w:pPr>
              <w:snapToGrid w:val="0"/>
              <w:ind w:firstLine="0" w:firstLineChars="0"/>
              <w:rPr>
                <w:rFonts w:ascii="宋体" w:hAnsi="宋体" w:eastAsia="宋体"/>
                <w:spacing w:val="-4"/>
                <w:sz w:val="24"/>
                <w:szCs w:val="24"/>
              </w:rPr>
            </w:pPr>
            <w:r>
              <w:rPr>
                <w:rFonts w:hint="eastAsia" w:ascii="宋体" w:hAnsi="宋体" w:eastAsia="宋体"/>
                <w:spacing w:val="-4"/>
                <w:sz w:val="24"/>
                <w:szCs w:val="24"/>
              </w:rPr>
              <w:t>工作室名称</w:t>
            </w:r>
          </w:p>
        </w:tc>
        <w:tc>
          <w:tcPr>
            <w:tcW w:w="6513" w:type="dxa"/>
            <w:gridSpan w:val="4"/>
            <w:shd w:val="clear" w:color="auto" w:fill="auto"/>
            <w:vAlign w:val="center"/>
          </w:tcPr>
          <w:p>
            <w:pPr>
              <w:snapToGrid w:val="0"/>
              <w:ind w:firstLine="464"/>
              <w:jc w:val="center"/>
              <w:rPr>
                <w:rFonts w:ascii="宋体" w:hAnsi="宋体" w:eastAsia="宋体"/>
                <w:iCs/>
                <w:spacing w:val="-4"/>
                <w:sz w:val="24"/>
                <w:szCs w:val="24"/>
              </w:rPr>
            </w:pPr>
            <w:r>
              <w:rPr>
                <w:rFonts w:hint="eastAsia" w:ascii="宋体" w:hAnsi="宋体" w:eastAsia="宋体"/>
                <w:iCs/>
                <w:spacing w:val="-4"/>
                <w:sz w:val="24"/>
                <w:szCs w:val="24"/>
              </w:rPr>
              <w:t>“支部名称</w:t>
            </w:r>
            <w:r>
              <w:rPr>
                <w:rFonts w:ascii="宋体" w:hAnsi="宋体" w:eastAsia="宋体"/>
                <w:iCs/>
                <w:spacing w:val="-4"/>
                <w:sz w:val="24"/>
                <w:szCs w:val="24"/>
              </w:rPr>
              <w:t>+书记姓名+工作室”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436" w:type="dxa"/>
            <w:gridSpan w:val="5"/>
            <w:shd w:val="clear" w:color="auto" w:fill="auto"/>
            <w:vAlign w:val="center"/>
          </w:tcPr>
          <w:p>
            <w:pPr>
              <w:snapToGrid w:val="0"/>
              <w:ind w:firstLine="464"/>
              <w:jc w:val="center"/>
              <w:rPr>
                <w:rFonts w:ascii="宋体" w:hAnsi="宋体" w:eastAsia="宋体"/>
                <w:spacing w:val="-4"/>
                <w:sz w:val="24"/>
                <w:szCs w:val="24"/>
              </w:rPr>
            </w:pPr>
            <w:r>
              <w:rPr>
                <w:rFonts w:hint="eastAsia" w:ascii="宋体" w:hAnsi="宋体" w:eastAsia="宋体"/>
                <w:spacing w:val="-4"/>
                <w:sz w:val="24"/>
                <w:szCs w:val="24"/>
              </w:rPr>
              <w:t>基本信息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923" w:type="dxa"/>
            <w:shd w:val="clear" w:color="auto" w:fill="auto"/>
            <w:vAlign w:val="center"/>
          </w:tcPr>
          <w:p>
            <w:pPr>
              <w:snapToGrid w:val="0"/>
              <w:ind w:firstLine="0" w:firstLineChars="0"/>
              <w:rPr>
                <w:rFonts w:ascii="宋体" w:hAnsi="宋体" w:eastAsia="宋体"/>
                <w:spacing w:val="-4"/>
                <w:sz w:val="24"/>
                <w:szCs w:val="24"/>
              </w:rPr>
            </w:pPr>
            <w:r>
              <w:rPr>
                <w:rFonts w:hint="eastAsia" w:ascii="宋体" w:hAnsi="宋体" w:eastAsia="宋体"/>
                <w:spacing w:val="-4"/>
                <w:sz w:val="24"/>
                <w:szCs w:val="24"/>
              </w:rPr>
              <w:t>支部书记姓名</w:t>
            </w:r>
          </w:p>
        </w:tc>
        <w:tc>
          <w:tcPr>
            <w:tcW w:w="2154" w:type="dxa"/>
            <w:shd w:val="clear" w:color="auto" w:fill="auto"/>
            <w:vAlign w:val="center"/>
          </w:tcPr>
          <w:p>
            <w:pPr>
              <w:snapToGrid w:val="0"/>
              <w:ind w:firstLine="464"/>
              <w:jc w:val="center"/>
              <w:rPr>
                <w:rFonts w:ascii="宋体" w:hAnsi="宋体" w:eastAsia="宋体"/>
                <w:spacing w:val="-4"/>
                <w:sz w:val="24"/>
                <w:szCs w:val="24"/>
              </w:rPr>
            </w:pPr>
          </w:p>
        </w:tc>
        <w:tc>
          <w:tcPr>
            <w:tcW w:w="1559" w:type="dxa"/>
            <w:shd w:val="clear" w:color="auto" w:fill="auto"/>
            <w:vAlign w:val="center"/>
          </w:tcPr>
          <w:p>
            <w:pPr>
              <w:snapToGrid w:val="0"/>
              <w:ind w:firstLine="0" w:firstLineChars="0"/>
              <w:rPr>
                <w:rFonts w:ascii="宋体" w:hAnsi="宋体" w:eastAsia="宋体"/>
                <w:spacing w:val="-4"/>
                <w:sz w:val="24"/>
                <w:szCs w:val="24"/>
              </w:rPr>
            </w:pPr>
            <w:r>
              <w:rPr>
                <w:rFonts w:ascii="宋体" w:hAnsi="宋体" w:eastAsia="宋体"/>
                <w:spacing w:val="-4"/>
                <w:sz w:val="24"/>
                <w:szCs w:val="24"/>
              </w:rPr>
              <w:t>入党时间/党龄</w:t>
            </w:r>
          </w:p>
        </w:tc>
        <w:tc>
          <w:tcPr>
            <w:tcW w:w="2800" w:type="dxa"/>
            <w:gridSpan w:val="2"/>
            <w:shd w:val="clear" w:color="auto" w:fill="auto"/>
            <w:vAlign w:val="center"/>
          </w:tcPr>
          <w:p>
            <w:pPr>
              <w:snapToGrid w:val="0"/>
              <w:ind w:firstLine="424" w:firstLineChars="183"/>
              <w:jc w:val="center"/>
              <w:rPr>
                <w:rFonts w:ascii="宋体" w:hAnsi="宋体" w:eastAsia="宋体"/>
                <w:spacing w:val="-4"/>
                <w:sz w:val="24"/>
                <w:szCs w:val="24"/>
              </w:rPr>
            </w:pPr>
            <w:r>
              <w:rPr>
                <w:rFonts w:ascii="宋体" w:hAnsi="宋体" w:eastAsia="宋体"/>
                <w:spacing w:val="-4"/>
                <w:sz w:val="24"/>
                <w:szCs w:val="24"/>
              </w:rPr>
              <w:t>年</w:t>
            </w:r>
            <w:r>
              <w:rPr>
                <w:rFonts w:hint="eastAsia" w:ascii="宋体" w:hAnsi="宋体" w:eastAsia="宋体"/>
                <w:spacing w:val="-4"/>
                <w:sz w:val="24"/>
                <w:szCs w:val="24"/>
              </w:rPr>
              <w:t xml:space="preserve">  </w:t>
            </w:r>
            <w:r>
              <w:rPr>
                <w:rFonts w:ascii="宋体" w:hAnsi="宋体" w:eastAsia="宋体"/>
                <w:spacing w:val="-4"/>
                <w:sz w:val="24"/>
                <w:szCs w:val="24"/>
              </w:rPr>
              <w:t>月/    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680" w:hRule="atLeast"/>
          <w:jc w:val="center"/>
        </w:trPr>
        <w:tc>
          <w:tcPr>
            <w:tcW w:w="1923" w:type="dxa"/>
            <w:shd w:val="clear" w:color="auto" w:fill="auto"/>
            <w:vAlign w:val="center"/>
          </w:tcPr>
          <w:p>
            <w:pPr>
              <w:snapToGrid w:val="0"/>
              <w:ind w:firstLine="169" w:firstLineChars="73"/>
              <w:rPr>
                <w:rFonts w:ascii="宋体" w:hAnsi="宋体" w:eastAsia="宋体"/>
                <w:spacing w:val="-4"/>
                <w:sz w:val="24"/>
                <w:szCs w:val="24"/>
              </w:rPr>
            </w:pPr>
            <w:r>
              <w:rPr>
                <w:rFonts w:hint="eastAsia" w:ascii="宋体" w:hAnsi="宋体" w:eastAsia="宋体"/>
                <w:spacing w:val="-4"/>
                <w:sz w:val="24"/>
                <w:szCs w:val="24"/>
              </w:rPr>
              <w:t>担</w:t>
            </w:r>
            <w:r>
              <w:rPr>
                <w:rFonts w:ascii="宋体" w:hAnsi="宋体" w:eastAsia="宋体"/>
                <w:spacing w:val="-4"/>
                <w:sz w:val="24"/>
                <w:szCs w:val="24"/>
              </w:rPr>
              <w:t>任支部</w:t>
            </w:r>
          </w:p>
          <w:p>
            <w:pPr>
              <w:snapToGrid w:val="0"/>
              <w:ind w:firstLine="169" w:firstLineChars="73"/>
              <w:rPr>
                <w:rFonts w:ascii="宋体" w:hAnsi="宋体" w:eastAsia="宋体"/>
                <w:spacing w:val="-4"/>
                <w:sz w:val="24"/>
                <w:szCs w:val="24"/>
              </w:rPr>
            </w:pPr>
            <w:r>
              <w:rPr>
                <w:rFonts w:ascii="宋体" w:hAnsi="宋体" w:eastAsia="宋体"/>
                <w:spacing w:val="-4"/>
                <w:sz w:val="24"/>
                <w:szCs w:val="24"/>
              </w:rPr>
              <w:t>书记时间</w:t>
            </w:r>
          </w:p>
        </w:tc>
        <w:tc>
          <w:tcPr>
            <w:tcW w:w="2154" w:type="dxa"/>
            <w:shd w:val="clear" w:color="auto" w:fill="auto"/>
            <w:vAlign w:val="center"/>
          </w:tcPr>
          <w:p>
            <w:pPr>
              <w:snapToGrid w:val="0"/>
              <w:ind w:firstLine="464"/>
              <w:jc w:val="center"/>
              <w:rPr>
                <w:rFonts w:ascii="宋体" w:hAnsi="宋体" w:eastAsia="宋体"/>
                <w:spacing w:val="-4"/>
                <w:sz w:val="24"/>
                <w:szCs w:val="24"/>
              </w:rPr>
            </w:pPr>
            <w:r>
              <w:rPr>
                <w:rFonts w:ascii="宋体" w:hAnsi="宋体" w:eastAsia="宋体"/>
                <w:spacing w:val="-4"/>
                <w:sz w:val="24"/>
                <w:szCs w:val="24"/>
              </w:rPr>
              <w:t>年</w:t>
            </w:r>
            <w:r>
              <w:rPr>
                <w:rFonts w:hint="eastAsia" w:ascii="宋体" w:hAnsi="宋体" w:eastAsia="宋体"/>
                <w:spacing w:val="-4"/>
                <w:sz w:val="24"/>
                <w:szCs w:val="24"/>
              </w:rPr>
              <w:t xml:space="preserve">  </w:t>
            </w:r>
            <w:r>
              <w:rPr>
                <w:rFonts w:ascii="宋体" w:hAnsi="宋体" w:eastAsia="宋体"/>
                <w:spacing w:val="-4"/>
                <w:sz w:val="24"/>
                <w:szCs w:val="24"/>
              </w:rPr>
              <w:t>月</w:t>
            </w:r>
          </w:p>
        </w:tc>
        <w:tc>
          <w:tcPr>
            <w:tcW w:w="1559" w:type="dxa"/>
            <w:shd w:val="clear" w:color="auto" w:fill="auto"/>
            <w:vAlign w:val="center"/>
          </w:tcPr>
          <w:p>
            <w:pPr>
              <w:snapToGrid w:val="0"/>
              <w:ind w:firstLine="0" w:firstLineChars="0"/>
              <w:rPr>
                <w:rFonts w:ascii="宋体" w:hAnsi="宋体" w:eastAsia="宋体"/>
                <w:spacing w:val="-4"/>
                <w:sz w:val="24"/>
                <w:szCs w:val="24"/>
              </w:rPr>
            </w:pPr>
            <w:r>
              <w:rPr>
                <w:rFonts w:ascii="宋体" w:hAnsi="宋体" w:eastAsia="宋体"/>
                <w:spacing w:val="-4"/>
                <w:sz w:val="24"/>
                <w:szCs w:val="24"/>
              </w:rPr>
              <w:t>手机号</w:t>
            </w:r>
          </w:p>
        </w:tc>
        <w:tc>
          <w:tcPr>
            <w:tcW w:w="2787" w:type="dxa"/>
            <w:shd w:val="clear" w:color="auto" w:fill="auto"/>
            <w:vAlign w:val="center"/>
          </w:tcPr>
          <w:p>
            <w:pPr>
              <w:snapToGrid w:val="0"/>
              <w:ind w:firstLine="464"/>
              <w:jc w:val="center"/>
              <w:rPr>
                <w:rFonts w:ascii="宋体" w:hAnsi="宋体" w:eastAsia="宋体"/>
                <w:spacing w:val="-4"/>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jc w:val="center"/>
        </w:trPr>
        <w:tc>
          <w:tcPr>
            <w:tcW w:w="1923" w:type="dxa"/>
            <w:shd w:val="clear" w:color="auto" w:fill="auto"/>
            <w:vAlign w:val="center"/>
          </w:tcPr>
          <w:p>
            <w:pPr>
              <w:snapToGrid w:val="0"/>
              <w:ind w:firstLine="0" w:firstLineChars="0"/>
              <w:rPr>
                <w:rFonts w:ascii="宋体" w:hAnsi="宋体" w:eastAsia="宋体"/>
                <w:spacing w:val="-4"/>
                <w:sz w:val="24"/>
                <w:szCs w:val="24"/>
              </w:rPr>
            </w:pPr>
            <w:r>
              <w:rPr>
                <w:rFonts w:hint="eastAsia" w:ascii="宋体" w:hAnsi="宋体" w:eastAsia="宋体"/>
                <w:spacing w:val="-4"/>
                <w:sz w:val="24"/>
                <w:szCs w:val="24"/>
              </w:rPr>
              <w:t>支部书记</w:t>
            </w:r>
            <w:r>
              <w:rPr>
                <w:rFonts w:ascii="宋体" w:hAnsi="宋体" w:eastAsia="宋体"/>
                <w:spacing w:val="-4"/>
                <w:sz w:val="24"/>
                <w:szCs w:val="24"/>
              </w:rPr>
              <w:t>履历</w:t>
            </w:r>
          </w:p>
          <w:p>
            <w:pPr>
              <w:snapToGrid w:val="0"/>
              <w:ind w:firstLine="0" w:firstLineChars="0"/>
              <w:rPr>
                <w:rFonts w:ascii="宋体" w:hAnsi="宋体" w:eastAsia="宋体"/>
                <w:spacing w:val="-4"/>
                <w:sz w:val="24"/>
                <w:szCs w:val="24"/>
              </w:rPr>
            </w:pPr>
            <w:r>
              <w:rPr>
                <w:rFonts w:ascii="宋体" w:hAnsi="宋体" w:eastAsia="宋体"/>
                <w:spacing w:val="-4"/>
                <w:sz w:val="24"/>
                <w:szCs w:val="24"/>
              </w:rPr>
              <w:t>（工作和党内任职经历）</w:t>
            </w:r>
          </w:p>
        </w:tc>
        <w:tc>
          <w:tcPr>
            <w:tcW w:w="6513" w:type="dxa"/>
            <w:gridSpan w:val="4"/>
            <w:shd w:val="clear" w:color="auto" w:fill="auto"/>
          </w:tcPr>
          <w:p>
            <w:pPr>
              <w:snapToGrid w:val="0"/>
              <w:ind w:firstLine="464"/>
              <w:rPr>
                <w:rFonts w:ascii="宋体" w:hAnsi="宋体" w:eastAsia="宋体"/>
                <w:spacing w:val="-4"/>
                <w:sz w:val="24"/>
                <w:szCs w:val="24"/>
              </w:rPr>
            </w:pPr>
          </w:p>
          <w:p>
            <w:pPr>
              <w:snapToGrid w:val="0"/>
              <w:ind w:firstLine="464"/>
              <w:rPr>
                <w:rFonts w:ascii="宋体" w:hAnsi="宋体" w:eastAsia="宋体"/>
                <w:spacing w:val="-4"/>
                <w:sz w:val="24"/>
                <w:szCs w:val="24"/>
              </w:rPr>
            </w:pPr>
          </w:p>
          <w:p>
            <w:pPr>
              <w:snapToGrid w:val="0"/>
              <w:ind w:firstLine="464"/>
              <w:rPr>
                <w:rFonts w:ascii="宋体" w:hAnsi="宋体" w:eastAsia="宋体"/>
                <w:spacing w:val="-4"/>
                <w:sz w:val="24"/>
                <w:szCs w:val="24"/>
              </w:rPr>
            </w:pPr>
          </w:p>
          <w:p>
            <w:pPr>
              <w:snapToGrid w:val="0"/>
              <w:ind w:firstLine="464"/>
              <w:rPr>
                <w:rFonts w:ascii="宋体" w:hAnsi="宋体" w:eastAsia="宋体"/>
                <w:spacing w:val="-4"/>
                <w:sz w:val="24"/>
                <w:szCs w:val="24"/>
              </w:rPr>
            </w:pPr>
          </w:p>
          <w:p>
            <w:pPr>
              <w:snapToGrid w:val="0"/>
              <w:ind w:firstLine="464"/>
              <w:rPr>
                <w:rFonts w:ascii="宋体" w:hAnsi="宋体" w:eastAsia="宋体"/>
                <w:spacing w:val="-4"/>
                <w:sz w:val="24"/>
                <w:szCs w:val="24"/>
              </w:rPr>
            </w:pPr>
          </w:p>
          <w:p>
            <w:pPr>
              <w:snapToGrid w:val="0"/>
              <w:ind w:firstLine="464"/>
              <w:rPr>
                <w:rFonts w:ascii="宋体" w:hAnsi="宋体" w:eastAsia="宋体"/>
                <w:spacing w:val="-4"/>
                <w:sz w:val="24"/>
                <w:szCs w:val="24"/>
              </w:rPr>
            </w:pPr>
          </w:p>
          <w:p>
            <w:pPr>
              <w:snapToGrid w:val="0"/>
              <w:ind w:firstLine="464"/>
              <w:rPr>
                <w:rFonts w:ascii="宋体" w:hAnsi="宋体" w:eastAsia="宋体"/>
                <w:spacing w:val="-4"/>
                <w:sz w:val="24"/>
                <w:szCs w:val="24"/>
              </w:rPr>
            </w:pPr>
          </w:p>
          <w:p>
            <w:pPr>
              <w:snapToGrid w:val="0"/>
              <w:ind w:firstLine="464"/>
              <w:rPr>
                <w:rFonts w:hint="eastAsia" w:ascii="宋体" w:hAnsi="宋体" w:eastAsia="宋体"/>
                <w:spacing w:val="-4"/>
                <w:sz w:val="24"/>
                <w:szCs w:val="24"/>
              </w:rPr>
            </w:pPr>
          </w:p>
          <w:p>
            <w:pPr>
              <w:snapToGrid w:val="0"/>
              <w:ind w:firstLine="464"/>
              <w:rPr>
                <w:rFonts w:ascii="宋体" w:hAnsi="宋体" w:eastAsia="宋体"/>
                <w:spacing w:val="-4"/>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jc w:val="center"/>
        </w:trPr>
        <w:tc>
          <w:tcPr>
            <w:tcW w:w="1923" w:type="dxa"/>
            <w:shd w:val="clear" w:color="auto" w:fill="auto"/>
            <w:vAlign w:val="center"/>
          </w:tcPr>
          <w:p>
            <w:pPr>
              <w:snapToGrid w:val="0"/>
              <w:ind w:firstLine="0" w:firstLineChars="0"/>
              <w:rPr>
                <w:rFonts w:ascii="宋体" w:hAnsi="宋体" w:eastAsia="宋体"/>
                <w:spacing w:val="-4"/>
                <w:sz w:val="24"/>
                <w:szCs w:val="24"/>
              </w:rPr>
            </w:pPr>
            <w:r>
              <w:rPr>
                <w:rFonts w:hint="eastAsia" w:ascii="宋体" w:hAnsi="宋体" w:eastAsia="宋体"/>
                <w:spacing w:val="-4"/>
                <w:sz w:val="24"/>
                <w:szCs w:val="24"/>
              </w:rPr>
              <w:t>支部和支部书记</w:t>
            </w:r>
            <w:r>
              <w:rPr>
                <w:rFonts w:ascii="宋体" w:hAnsi="宋体" w:eastAsia="宋体"/>
                <w:spacing w:val="-4"/>
                <w:sz w:val="24"/>
                <w:szCs w:val="24"/>
              </w:rPr>
              <w:t>获得的主要奖励（党建和学术方面）</w:t>
            </w:r>
          </w:p>
          <w:p>
            <w:pPr>
              <w:snapToGrid w:val="0"/>
              <w:ind w:firstLine="0" w:firstLineChars="0"/>
              <w:rPr>
                <w:rFonts w:ascii="宋体" w:hAnsi="宋体" w:eastAsia="宋体"/>
                <w:spacing w:val="-4"/>
                <w:sz w:val="24"/>
                <w:szCs w:val="24"/>
              </w:rPr>
            </w:pPr>
          </w:p>
        </w:tc>
        <w:tc>
          <w:tcPr>
            <w:tcW w:w="6513" w:type="dxa"/>
            <w:gridSpan w:val="4"/>
            <w:shd w:val="clear" w:color="auto" w:fill="auto"/>
          </w:tcPr>
          <w:p>
            <w:pPr>
              <w:snapToGrid w:val="0"/>
              <w:ind w:firstLine="464"/>
              <w:rPr>
                <w:rFonts w:ascii="宋体" w:hAnsi="宋体" w:eastAsia="宋体"/>
                <w:spacing w:val="-4"/>
                <w:sz w:val="24"/>
                <w:szCs w:val="24"/>
              </w:rPr>
            </w:pPr>
          </w:p>
          <w:p>
            <w:pPr>
              <w:snapToGrid w:val="0"/>
              <w:ind w:firstLine="464"/>
              <w:rPr>
                <w:rFonts w:ascii="宋体" w:hAnsi="宋体" w:eastAsia="宋体"/>
                <w:spacing w:val="-4"/>
                <w:sz w:val="24"/>
                <w:szCs w:val="24"/>
              </w:rPr>
            </w:pPr>
          </w:p>
          <w:p>
            <w:pPr>
              <w:snapToGrid w:val="0"/>
              <w:ind w:firstLine="464"/>
              <w:rPr>
                <w:rFonts w:ascii="宋体" w:hAnsi="宋体" w:eastAsia="宋体"/>
                <w:spacing w:val="-4"/>
                <w:sz w:val="24"/>
                <w:szCs w:val="24"/>
              </w:rPr>
            </w:pPr>
          </w:p>
          <w:p>
            <w:pPr>
              <w:snapToGrid w:val="0"/>
              <w:ind w:firstLine="464"/>
              <w:rPr>
                <w:rFonts w:ascii="宋体" w:hAnsi="宋体" w:eastAsia="宋体"/>
                <w:spacing w:val="-4"/>
                <w:sz w:val="24"/>
                <w:szCs w:val="24"/>
              </w:rPr>
            </w:pPr>
          </w:p>
          <w:p>
            <w:pPr>
              <w:snapToGrid w:val="0"/>
              <w:ind w:firstLine="464"/>
              <w:rPr>
                <w:rFonts w:ascii="宋体" w:hAnsi="宋体" w:eastAsia="宋体"/>
                <w:spacing w:val="-4"/>
                <w:sz w:val="24"/>
                <w:szCs w:val="24"/>
              </w:rPr>
            </w:pPr>
          </w:p>
          <w:p>
            <w:pPr>
              <w:snapToGrid w:val="0"/>
              <w:ind w:firstLine="464"/>
              <w:rPr>
                <w:rFonts w:ascii="宋体" w:hAnsi="宋体" w:eastAsia="宋体"/>
                <w:spacing w:val="-4"/>
                <w:sz w:val="24"/>
                <w:szCs w:val="24"/>
              </w:rPr>
            </w:pPr>
          </w:p>
          <w:p>
            <w:pPr>
              <w:snapToGrid w:val="0"/>
              <w:ind w:firstLine="464"/>
              <w:rPr>
                <w:rFonts w:ascii="宋体" w:hAnsi="宋体" w:eastAsia="宋体"/>
                <w:spacing w:val="-4"/>
                <w:sz w:val="24"/>
                <w:szCs w:val="24"/>
              </w:rPr>
            </w:pPr>
          </w:p>
          <w:p>
            <w:pPr>
              <w:snapToGrid w:val="0"/>
              <w:ind w:firstLine="464"/>
              <w:rPr>
                <w:rFonts w:ascii="宋体" w:hAnsi="宋体" w:eastAsia="宋体"/>
                <w:spacing w:val="-4"/>
                <w:sz w:val="24"/>
                <w:szCs w:val="24"/>
              </w:rPr>
            </w:pPr>
          </w:p>
          <w:p>
            <w:pPr>
              <w:snapToGrid w:val="0"/>
              <w:ind w:firstLine="464"/>
              <w:rPr>
                <w:rFonts w:ascii="宋体" w:hAnsi="宋体" w:eastAsia="宋体"/>
                <w:spacing w:val="-4"/>
                <w:sz w:val="24"/>
                <w:szCs w:val="24"/>
              </w:rPr>
            </w:pPr>
          </w:p>
          <w:p>
            <w:pPr>
              <w:snapToGrid w:val="0"/>
              <w:ind w:firstLine="464"/>
              <w:rPr>
                <w:rFonts w:hint="eastAsia" w:ascii="宋体" w:hAnsi="宋体" w:eastAsia="宋体"/>
                <w:spacing w:val="-4"/>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5" w:hRule="atLeast"/>
          <w:jc w:val="center"/>
        </w:trPr>
        <w:tc>
          <w:tcPr>
            <w:tcW w:w="8436" w:type="dxa"/>
            <w:gridSpan w:val="5"/>
            <w:shd w:val="clear" w:color="auto" w:fill="auto"/>
          </w:tcPr>
          <w:p>
            <w:pPr>
              <w:pStyle w:val="22"/>
              <w:spacing w:line="440" w:lineRule="exact"/>
              <w:rPr>
                <w:sz w:val="24"/>
                <w:szCs w:val="24"/>
              </w:rPr>
            </w:pPr>
            <w:r>
              <w:rPr>
                <w:rFonts w:hint="eastAsia"/>
                <w:sz w:val="24"/>
                <w:szCs w:val="24"/>
              </w:rPr>
              <w:t>体现满足创建基本条件的证明材料（提纲式列出）</w:t>
            </w:r>
          </w:p>
          <w:p>
            <w:pPr>
              <w:pStyle w:val="22"/>
              <w:spacing w:line="440" w:lineRule="exact"/>
              <w:rPr>
                <w:sz w:val="24"/>
                <w:szCs w:val="24"/>
              </w:rPr>
            </w:pPr>
          </w:p>
          <w:p>
            <w:pPr>
              <w:pStyle w:val="22"/>
              <w:spacing w:line="440" w:lineRule="exact"/>
              <w:rPr>
                <w:sz w:val="24"/>
                <w:szCs w:val="24"/>
              </w:rPr>
            </w:pPr>
          </w:p>
          <w:p>
            <w:pPr>
              <w:pStyle w:val="22"/>
              <w:spacing w:line="440" w:lineRule="exact"/>
              <w:rPr>
                <w:sz w:val="24"/>
                <w:szCs w:val="24"/>
              </w:rPr>
            </w:pPr>
          </w:p>
          <w:p>
            <w:pPr>
              <w:pStyle w:val="22"/>
              <w:spacing w:line="440" w:lineRule="exact"/>
              <w:rPr>
                <w:sz w:val="24"/>
                <w:szCs w:val="24"/>
              </w:rPr>
            </w:pPr>
          </w:p>
          <w:p>
            <w:pPr>
              <w:pStyle w:val="22"/>
              <w:spacing w:line="440" w:lineRule="exact"/>
              <w:rPr>
                <w:sz w:val="24"/>
                <w:szCs w:val="24"/>
              </w:rPr>
            </w:pPr>
          </w:p>
          <w:p>
            <w:pPr>
              <w:pStyle w:val="22"/>
              <w:spacing w:line="440" w:lineRule="exact"/>
              <w:rPr>
                <w:sz w:val="24"/>
                <w:szCs w:val="24"/>
              </w:rPr>
            </w:pPr>
          </w:p>
          <w:p>
            <w:pPr>
              <w:pStyle w:val="22"/>
              <w:spacing w:line="440" w:lineRule="exact"/>
              <w:rPr>
                <w:rFonts w:hint="eastAsia"/>
                <w:sz w:val="24"/>
                <w:szCs w:val="24"/>
              </w:rPr>
            </w:pPr>
          </w:p>
          <w:p>
            <w:pPr>
              <w:pStyle w:val="22"/>
              <w:spacing w:line="440" w:lineRule="exact"/>
              <w:rPr>
                <w:sz w:val="24"/>
                <w:szCs w:val="24"/>
              </w:rPr>
            </w:pPr>
          </w:p>
          <w:p>
            <w:pPr>
              <w:pStyle w:val="22"/>
              <w:spacing w:line="440" w:lineRule="exact"/>
              <w:rPr>
                <w:sz w:val="24"/>
                <w:szCs w:val="24"/>
              </w:rPr>
            </w:pPr>
          </w:p>
          <w:p>
            <w:pPr>
              <w:pStyle w:val="22"/>
              <w:spacing w:line="440" w:lineRule="exact"/>
              <w:rPr>
                <w:sz w:val="24"/>
                <w:szCs w:val="24"/>
              </w:rPr>
            </w:pPr>
          </w:p>
          <w:p>
            <w:pPr>
              <w:pStyle w:val="22"/>
              <w:spacing w:line="440" w:lineRule="exact"/>
              <w:rPr>
                <w:sz w:val="24"/>
                <w:szCs w:val="24"/>
              </w:rPr>
            </w:pPr>
          </w:p>
          <w:p>
            <w:pPr>
              <w:pStyle w:val="22"/>
              <w:spacing w:line="440" w:lineRule="exact"/>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8" w:hRule="atLeast"/>
          <w:jc w:val="center"/>
        </w:trPr>
        <w:tc>
          <w:tcPr>
            <w:tcW w:w="8436" w:type="dxa"/>
            <w:gridSpan w:val="5"/>
            <w:shd w:val="clear" w:color="auto" w:fill="auto"/>
          </w:tcPr>
          <w:p>
            <w:pPr>
              <w:pStyle w:val="22"/>
              <w:spacing w:line="440" w:lineRule="exact"/>
              <w:rPr>
                <w:sz w:val="24"/>
                <w:szCs w:val="24"/>
              </w:rPr>
            </w:pPr>
            <w:r>
              <w:rPr>
                <w:rFonts w:hint="eastAsia"/>
                <w:sz w:val="24"/>
                <w:szCs w:val="24"/>
              </w:rPr>
              <w:t>支部情况介绍（</w:t>
            </w:r>
            <w:r>
              <w:rPr>
                <w:sz w:val="24"/>
                <w:szCs w:val="24"/>
              </w:rPr>
              <w:t>包括：党支部基本情况，履行职责</w:t>
            </w:r>
            <w:r>
              <w:rPr>
                <w:rFonts w:hint="eastAsia"/>
                <w:sz w:val="24"/>
                <w:szCs w:val="24"/>
              </w:rPr>
              <w:t>、</w:t>
            </w:r>
            <w:r>
              <w:rPr>
                <w:sz w:val="24"/>
                <w:szCs w:val="24"/>
              </w:rPr>
              <w:t>发挥作用方面的情况等</w:t>
            </w:r>
            <w:r>
              <w:rPr>
                <w:rFonts w:hint="eastAsia"/>
                <w:sz w:val="24"/>
                <w:szCs w:val="24"/>
              </w:rPr>
              <w:t>，800字以内。）</w:t>
            </w:r>
          </w:p>
          <w:p>
            <w:pPr>
              <w:pStyle w:val="22"/>
              <w:spacing w:line="440" w:lineRule="exact"/>
              <w:rPr>
                <w:sz w:val="24"/>
                <w:szCs w:val="24"/>
              </w:rPr>
            </w:pPr>
          </w:p>
          <w:p>
            <w:pPr>
              <w:pStyle w:val="22"/>
              <w:spacing w:line="440" w:lineRule="exact"/>
              <w:rPr>
                <w:sz w:val="24"/>
                <w:szCs w:val="24"/>
              </w:rPr>
            </w:pPr>
          </w:p>
          <w:p>
            <w:pPr>
              <w:pStyle w:val="22"/>
              <w:spacing w:line="440" w:lineRule="exact"/>
              <w:rPr>
                <w:sz w:val="24"/>
                <w:szCs w:val="24"/>
              </w:rPr>
            </w:pPr>
          </w:p>
          <w:p>
            <w:pPr>
              <w:pStyle w:val="22"/>
              <w:spacing w:line="440" w:lineRule="exact"/>
              <w:rPr>
                <w:sz w:val="24"/>
                <w:szCs w:val="24"/>
              </w:rPr>
            </w:pPr>
          </w:p>
          <w:p>
            <w:pPr>
              <w:pStyle w:val="22"/>
              <w:spacing w:line="440" w:lineRule="exact"/>
              <w:rPr>
                <w:sz w:val="24"/>
                <w:szCs w:val="24"/>
              </w:rPr>
            </w:pPr>
          </w:p>
          <w:p>
            <w:pPr>
              <w:pStyle w:val="22"/>
              <w:spacing w:line="440" w:lineRule="exact"/>
              <w:rPr>
                <w:sz w:val="24"/>
                <w:szCs w:val="24"/>
              </w:rPr>
            </w:pPr>
          </w:p>
          <w:p>
            <w:pPr>
              <w:pStyle w:val="22"/>
              <w:spacing w:line="440" w:lineRule="exact"/>
              <w:rPr>
                <w:sz w:val="24"/>
                <w:szCs w:val="24"/>
              </w:rPr>
            </w:pPr>
          </w:p>
          <w:p>
            <w:pPr>
              <w:pStyle w:val="22"/>
              <w:spacing w:line="440" w:lineRule="exact"/>
              <w:rPr>
                <w:sz w:val="24"/>
                <w:szCs w:val="24"/>
              </w:rPr>
            </w:pPr>
          </w:p>
          <w:p>
            <w:pPr>
              <w:pStyle w:val="22"/>
              <w:spacing w:line="440" w:lineRule="exact"/>
              <w:rPr>
                <w:sz w:val="24"/>
                <w:szCs w:val="24"/>
              </w:rPr>
            </w:pPr>
          </w:p>
          <w:p>
            <w:pPr>
              <w:pStyle w:val="22"/>
              <w:spacing w:line="440" w:lineRule="exact"/>
              <w:rPr>
                <w:sz w:val="24"/>
                <w:szCs w:val="24"/>
              </w:rPr>
            </w:pPr>
          </w:p>
          <w:p>
            <w:pPr>
              <w:pStyle w:val="22"/>
              <w:spacing w:line="440" w:lineRule="exact"/>
              <w:rPr>
                <w:sz w:val="24"/>
                <w:szCs w:val="24"/>
              </w:rPr>
            </w:pPr>
          </w:p>
          <w:p>
            <w:pPr>
              <w:pStyle w:val="22"/>
              <w:spacing w:line="440" w:lineRule="exact"/>
              <w:rPr>
                <w:sz w:val="24"/>
                <w:szCs w:val="24"/>
              </w:rPr>
            </w:pPr>
          </w:p>
          <w:p>
            <w:pPr>
              <w:pStyle w:val="22"/>
              <w:spacing w:line="440" w:lineRule="exact"/>
              <w:rPr>
                <w:sz w:val="24"/>
                <w:szCs w:val="24"/>
              </w:rPr>
            </w:pPr>
          </w:p>
          <w:p>
            <w:pPr>
              <w:pStyle w:val="22"/>
              <w:spacing w:line="440" w:lineRule="exact"/>
              <w:rPr>
                <w:sz w:val="24"/>
                <w:szCs w:val="24"/>
              </w:rPr>
            </w:pPr>
          </w:p>
          <w:p>
            <w:pPr>
              <w:pStyle w:val="22"/>
              <w:spacing w:line="440" w:lineRule="exact"/>
              <w:rPr>
                <w:sz w:val="24"/>
                <w:szCs w:val="24"/>
              </w:rPr>
            </w:pPr>
          </w:p>
          <w:p>
            <w:pPr>
              <w:pStyle w:val="22"/>
              <w:spacing w:line="440" w:lineRule="exact"/>
              <w:rPr>
                <w:sz w:val="24"/>
                <w:szCs w:val="24"/>
              </w:rPr>
            </w:pPr>
          </w:p>
          <w:p>
            <w:pPr>
              <w:pStyle w:val="22"/>
              <w:spacing w:line="440" w:lineRule="exact"/>
              <w:rPr>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7" w:hRule="atLeast"/>
          <w:jc w:val="center"/>
        </w:trPr>
        <w:tc>
          <w:tcPr>
            <w:tcW w:w="8436" w:type="dxa"/>
            <w:gridSpan w:val="5"/>
            <w:shd w:val="clear" w:color="auto" w:fill="auto"/>
          </w:tcPr>
          <w:p>
            <w:pPr>
              <w:pStyle w:val="22"/>
              <w:spacing w:line="440" w:lineRule="exact"/>
              <w:rPr>
                <w:rFonts w:hint="eastAsia"/>
                <w:sz w:val="24"/>
                <w:szCs w:val="24"/>
              </w:rPr>
            </w:pPr>
            <w:r>
              <w:rPr>
                <w:rFonts w:hint="eastAsia"/>
                <w:sz w:val="24"/>
                <w:szCs w:val="24"/>
              </w:rPr>
              <w:t>创建计划（包括：总体思路、建设目标、具体举措等。思路、目标和举措要科学合理，重点明确，条目式列出。）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5" w:hRule="atLeast"/>
          <w:jc w:val="center"/>
        </w:trPr>
        <w:tc>
          <w:tcPr>
            <w:tcW w:w="8436" w:type="dxa"/>
            <w:gridSpan w:val="5"/>
            <w:shd w:val="clear" w:color="auto" w:fill="auto"/>
          </w:tcPr>
          <w:p>
            <w:pPr>
              <w:pStyle w:val="22"/>
              <w:spacing w:before="113"/>
              <w:rPr>
                <w:rFonts w:hint="eastAsia"/>
                <w:sz w:val="24"/>
                <w:szCs w:val="24"/>
              </w:rPr>
            </w:pPr>
            <w:r>
              <w:rPr>
                <w:rFonts w:hint="eastAsia"/>
                <w:sz w:val="24"/>
                <w:szCs w:val="24"/>
              </w:rPr>
              <w:t>预期成果和工作保障（预期工作成效、预期创建成果和预期推广成绩，条件保障等，500字以内）</w:t>
            </w:r>
          </w:p>
          <w:p>
            <w:pPr>
              <w:pStyle w:val="22"/>
              <w:spacing w:line="440" w:lineRule="exact"/>
              <w:rPr>
                <w:sz w:val="24"/>
                <w:szCs w:val="24"/>
              </w:rPr>
            </w:pPr>
          </w:p>
          <w:p>
            <w:pPr>
              <w:pStyle w:val="22"/>
              <w:spacing w:line="440" w:lineRule="exact"/>
              <w:rPr>
                <w:sz w:val="24"/>
                <w:szCs w:val="24"/>
              </w:rPr>
            </w:pPr>
          </w:p>
          <w:p>
            <w:pPr>
              <w:pStyle w:val="22"/>
              <w:spacing w:line="440" w:lineRule="exact"/>
              <w:rPr>
                <w:sz w:val="24"/>
                <w:szCs w:val="24"/>
              </w:rPr>
            </w:pPr>
          </w:p>
          <w:p>
            <w:pPr>
              <w:pStyle w:val="22"/>
              <w:spacing w:line="440" w:lineRule="exact"/>
              <w:rPr>
                <w:sz w:val="24"/>
                <w:szCs w:val="24"/>
              </w:rPr>
            </w:pPr>
          </w:p>
          <w:p>
            <w:pPr>
              <w:pStyle w:val="22"/>
              <w:spacing w:line="440" w:lineRule="exact"/>
              <w:rPr>
                <w:sz w:val="24"/>
                <w:szCs w:val="24"/>
              </w:rPr>
            </w:pPr>
          </w:p>
          <w:p>
            <w:pPr>
              <w:pStyle w:val="22"/>
              <w:spacing w:line="440" w:lineRule="exact"/>
              <w:rPr>
                <w:sz w:val="24"/>
                <w:szCs w:val="24"/>
              </w:rPr>
            </w:pPr>
          </w:p>
          <w:p>
            <w:pPr>
              <w:pStyle w:val="22"/>
              <w:spacing w:line="440" w:lineRule="exact"/>
              <w:rPr>
                <w:sz w:val="24"/>
                <w:szCs w:val="24"/>
              </w:rPr>
            </w:pPr>
          </w:p>
          <w:p>
            <w:pPr>
              <w:pStyle w:val="22"/>
              <w:spacing w:line="440" w:lineRule="exact"/>
              <w:rPr>
                <w:sz w:val="24"/>
                <w:szCs w:val="24"/>
              </w:rPr>
            </w:pPr>
          </w:p>
          <w:p>
            <w:pPr>
              <w:pStyle w:val="22"/>
              <w:spacing w:line="440" w:lineRule="exact"/>
              <w:rPr>
                <w:sz w:val="24"/>
                <w:szCs w:val="24"/>
              </w:rPr>
            </w:pPr>
          </w:p>
          <w:p>
            <w:pPr>
              <w:pStyle w:val="22"/>
              <w:spacing w:line="440" w:lineRule="exact"/>
              <w:rPr>
                <w:sz w:val="24"/>
                <w:szCs w:val="24"/>
              </w:rPr>
            </w:pPr>
          </w:p>
          <w:p>
            <w:pPr>
              <w:pStyle w:val="22"/>
              <w:spacing w:line="440" w:lineRule="exact"/>
              <w:rPr>
                <w:sz w:val="24"/>
                <w:szCs w:val="24"/>
              </w:rPr>
            </w:pPr>
          </w:p>
          <w:p>
            <w:pPr>
              <w:pStyle w:val="22"/>
              <w:spacing w:line="440" w:lineRule="exact"/>
              <w:rPr>
                <w:sz w:val="24"/>
                <w:szCs w:val="24"/>
              </w:rPr>
            </w:pPr>
          </w:p>
          <w:p>
            <w:pPr>
              <w:pStyle w:val="22"/>
              <w:spacing w:line="440" w:lineRule="exact"/>
              <w:rPr>
                <w:sz w:val="24"/>
                <w:szCs w:val="24"/>
              </w:rPr>
            </w:pPr>
          </w:p>
          <w:p>
            <w:pPr>
              <w:pStyle w:val="22"/>
              <w:spacing w:line="440" w:lineRule="exact"/>
              <w:rPr>
                <w:sz w:val="24"/>
                <w:szCs w:val="24"/>
              </w:rPr>
            </w:pPr>
          </w:p>
          <w:p>
            <w:pPr>
              <w:pStyle w:val="22"/>
              <w:spacing w:line="440" w:lineRule="exact"/>
              <w:rPr>
                <w:sz w:val="24"/>
                <w:szCs w:val="24"/>
              </w:rPr>
            </w:pPr>
          </w:p>
          <w:p>
            <w:pPr>
              <w:pStyle w:val="22"/>
              <w:spacing w:line="440" w:lineRule="exact"/>
              <w:rPr>
                <w:rFonts w:hint="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2" w:hRule="atLeast"/>
          <w:jc w:val="center"/>
        </w:trPr>
        <w:tc>
          <w:tcPr>
            <w:tcW w:w="8436" w:type="dxa"/>
            <w:gridSpan w:val="5"/>
            <w:shd w:val="clear" w:color="auto" w:fill="auto"/>
          </w:tcPr>
          <w:p>
            <w:pPr>
              <w:pStyle w:val="22"/>
              <w:spacing w:before="112"/>
              <w:rPr>
                <w:sz w:val="24"/>
                <w:szCs w:val="24"/>
              </w:rPr>
            </w:pPr>
            <w:r>
              <w:rPr>
                <w:rFonts w:hint="eastAsia"/>
                <w:sz w:val="24"/>
                <w:szCs w:val="24"/>
              </w:rPr>
              <w:t>二级党组织</w:t>
            </w:r>
            <w:r>
              <w:rPr>
                <w:sz w:val="24"/>
                <w:szCs w:val="24"/>
              </w:rPr>
              <w:t>意见（应明确说明是否经过</w:t>
            </w:r>
            <w:r>
              <w:rPr>
                <w:rFonts w:hint="eastAsia"/>
                <w:sz w:val="24"/>
                <w:szCs w:val="24"/>
              </w:rPr>
              <w:t>二级党组织委员会会议</w:t>
            </w:r>
            <w:r>
              <w:rPr>
                <w:sz w:val="24"/>
                <w:szCs w:val="24"/>
              </w:rPr>
              <w:t>研究，是否同意推荐）</w:t>
            </w:r>
          </w:p>
          <w:p>
            <w:pPr>
              <w:pStyle w:val="22"/>
              <w:ind w:firstLine="480"/>
              <w:rPr>
                <w:sz w:val="24"/>
                <w:szCs w:val="24"/>
              </w:rPr>
            </w:pPr>
          </w:p>
          <w:p>
            <w:pPr>
              <w:pStyle w:val="22"/>
              <w:spacing w:before="16"/>
              <w:ind w:firstLine="600"/>
              <w:rPr>
                <w:sz w:val="24"/>
                <w:szCs w:val="24"/>
              </w:rPr>
            </w:pPr>
          </w:p>
          <w:p>
            <w:pPr>
              <w:pStyle w:val="22"/>
              <w:spacing w:before="16"/>
              <w:ind w:firstLine="600"/>
              <w:rPr>
                <w:sz w:val="24"/>
                <w:szCs w:val="24"/>
              </w:rPr>
            </w:pPr>
          </w:p>
          <w:p>
            <w:pPr>
              <w:pStyle w:val="22"/>
              <w:spacing w:before="16"/>
              <w:ind w:firstLine="600"/>
              <w:rPr>
                <w:sz w:val="24"/>
                <w:szCs w:val="24"/>
              </w:rPr>
            </w:pPr>
          </w:p>
          <w:p>
            <w:pPr>
              <w:pStyle w:val="22"/>
              <w:spacing w:before="16"/>
              <w:ind w:firstLine="600"/>
              <w:rPr>
                <w:sz w:val="24"/>
                <w:szCs w:val="24"/>
              </w:rPr>
            </w:pPr>
          </w:p>
          <w:p>
            <w:pPr>
              <w:pStyle w:val="22"/>
              <w:tabs>
                <w:tab w:val="left" w:pos="6585"/>
              </w:tabs>
              <w:spacing w:before="1"/>
              <w:ind w:firstLine="2400" w:firstLineChars="1000"/>
              <w:rPr>
                <w:sz w:val="24"/>
                <w:szCs w:val="24"/>
              </w:rPr>
            </w:pPr>
            <w:r>
              <w:rPr>
                <w:rFonts w:hint="eastAsia"/>
                <w:sz w:val="24"/>
                <w:szCs w:val="24"/>
              </w:rPr>
              <w:t xml:space="preserve"> </w:t>
            </w:r>
            <w:r>
              <w:rPr>
                <w:sz w:val="24"/>
                <w:szCs w:val="24"/>
              </w:rPr>
              <w:t xml:space="preserve">  </w:t>
            </w:r>
          </w:p>
          <w:p>
            <w:pPr>
              <w:pStyle w:val="22"/>
              <w:tabs>
                <w:tab w:val="left" w:pos="6105"/>
              </w:tabs>
              <w:spacing w:before="1"/>
              <w:ind w:firstLine="2400" w:firstLineChars="1000"/>
              <w:rPr>
                <w:sz w:val="24"/>
                <w:szCs w:val="24"/>
              </w:rPr>
            </w:pPr>
            <w:r>
              <w:rPr>
                <w:sz w:val="24"/>
                <w:szCs w:val="24"/>
              </w:rPr>
              <w:t>负责人（签</w:t>
            </w:r>
            <w:r>
              <w:rPr>
                <w:rFonts w:hint="eastAsia"/>
                <w:sz w:val="24"/>
                <w:szCs w:val="24"/>
              </w:rPr>
              <w:t xml:space="preserve">名）： </w:t>
            </w:r>
            <w:r>
              <w:rPr>
                <w:sz w:val="24"/>
                <w:szCs w:val="24"/>
              </w:rPr>
              <w:t xml:space="preserve">         加盖公章</w:t>
            </w:r>
          </w:p>
          <w:p>
            <w:pPr>
              <w:pStyle w:val="22"/>
              <w:tabs>
                <w:tab w:val="left" w:pos="5520"/>
              </w:tabs>
              <w:spacing w:before="113"/>
              <w:ind w:firstLine="5520" w:firstLineChars="2300"/>
              <w:rPr>
                <w:sz w:val="24"/>
                <w:szCs w:val="24"/>
              </w:rPr>
            </w:pPr>
            <w:r>
              <w:rPr>
                <w:sz w:val="24"/>
                <w:szCs w:val="24"/>
              </w:rPr>
              <w:t>年</w:t>
            </w:r>
            <w:r>
              <w:rPr>
                <w:sz w:val="24"/>
                <w:szCs w:val="24"/>
              </w:rPr>
              <w:tab/>
            </w:r>
            <w:r>
              <w:rPr>
                <w:sz w:val="24"/>
                <w:szCs w:val="24"/>
              </w:rPr>
              <w:t>月</w:t>
            </w:r>
            <w:r>
              <w:rPr>
                <w:sz w:val="24"/>
                <w:szCs w:val="24"/>
              </w:rPr>
              <w:tab/>
            </w:r>
            <w:r>
              <w:rPr>
                <w:sz w:val="24"/>
                <w:szCs w:val="24"/>
              </w:rPr>
              <w:t>日</w:t>
            </w:r>
          </w:p>
        </w:tc>
      </w:tr>
      <w:bookmarkEnd w:id="2"/>
    </w:tbl>
    <w:p>
      <w:pPr>
        <w:ind w:firstLine="0" w:firstLineChars="0"/>
        <w:rPr>
          <w:rFonts w:ascii="方正小标宋简体" w:eastAsia="方正小标宋简体"/>
        </w:rPr>
        <w:sectPr>
          <w:headerReference r:id="rId5" w:type="first"/>
          <w:footerReference r:id="rId8" w:type="first"/>
          <w:headerReference r:id="rId3" w:type="default"/>
          <w:footerReference r:id="rId6" w:type="default"/>
          <w:headerReference r:id="rId4" w:type="even"/>
          <w:footerReference r:id="rId7" w:type="even"/>
          <w:pgSz w:w="11906" w:h="16838"/>
          <w:pgMar w:top="2098" w:right="1474" w:bottom="1985" w:left="1588" w:header="851" w:footer="992" w:gutter="0"/>
          <w:pgNumType w:fmt="numberInDash"/>
          <w:cols w:space="720" w:num="1"/>
          <w:docGrid w:linePitch="312" w:charSpace="0"/>
        </w:sectPr>
      </w:pPr>
    </w:p>
    <w:p>
      <w:pPr>
        <w:widowControl w:val="0"/>
        <w:spacing w:line="220" w:lineRule="atLeast"/>
        <w:ind w:firstLine="0" w:firstLineChars="0"/>
        <w:rPr>
          <w:rFonts w:ascii="黑体" w:hAnsi="黑体" w:eastAsia="黑体"/>
          <w:szCs w:val="36"/>
        </w:rPr>
      </w:pPr>
      <w:r>
        <w:rPr>
          <w:rFonts w:hint="eastAsia" w:ascii="黑体" w:hAnsi="黑体" w:eastAsia="黑体"/>
          <w:szCs w:val="36"/>
        </w:rPr>
        <w:t>附件</w:t>
      </w:r>
      <w:r>
        <w:rPr>
          <w:rFonts w:ascii="黑体" w:hAnsi="黑体" w:eastAsia="黑体"/>
          <w:szCs w:val="36"/>
        </w:rPr>
        <w:t>4</w:t>
      </w:r>
    </w:p>
    <w:p>
      <w:pPr>
        <w:widowControl w:val="0"/>
        <w:spacing w:after="120" w:afterLines="50" w:line="600" w:lineRule="exact"/>
        <w:ind w:firstLine="0" w:firstLineChars="0"/>
        <w:jc w:val="center"/>
        <w:rPr>
          <w:rFonts w:ascii="方正小标宋简体" w:eastAsia="方正小标宋简体"/>
          <w:color w:val="000000"/>
          <w:sz w:val="36"/>
          <w:szCs w:val="36"/>
        </w:rPr>
      </w:pPr>
      <w:r>
        <w:rPr>
          <w:rFonts w:hint="eastAsia" w:ascii="方正小标宋简体" w:eastAsia="方正小标宋简体"/>
          <w:color w:val="000000"/>
          <w:sz w:val="36"/>
          <w:szCs w:val="36"/>
        </w:rPr>
        <w:t>标杆院系创建工作重点任务指南</w:t>
      </w:r>
    </w:p>
    <w:tbl>
      <w:tblPr>
        <w:tblStyle w:val="12"/>
        <w:tblW w:w="14601"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127"/>
        <w:gridCol w:w="2977"/>
        <w:gridCol w:w="94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2127" w:type="dxa"/>
            <w:shd w:val="clear" w:color="auto" w:fill="auto"/>
            <w:vAlign w:val="center"/>
          </w:tcPr>
          <w:p>
            <w:pPr>
              <w:widowControl w:val="0"/>
              <w:snapToGrid w:val="0"/>
              <w:spacing w:line="360" w:lineRule="atLeast"/>
              <w:ind w:firstLine="0" w:firstLineChars="0"/>
              <w:jc w:val="center"/>
              <w:rPr>
                <w:rFonts w:ascii="Times New Roman" w:hAnsi="黑体" w:eastAsia="黑体"/>
                <w:kern w:val="0"/>
                <w:sz w:val="28"/>
                <w:szCs w:val="21"/>
              </w:rPr>
            </w:pPr>
            <w:r>
              <w:rPr>
                <w:rFonts w:hint="eastAsia" w:ascii="Times New Roman" w:hAnsi="黑体" w:eastAsia="黑体"/>
                <w:kern w:val="0"/>
                <w:sz w:val="28"/>
                <w:szCs w:val="21"/>
              </w:rPr>
              <w:t>一级指标</w:t>
            </w:r>
          </w:p>
        </w:tc>
        <w:tc>
          <w:tcPr>
            <w:tcW w:w="2977" w:type="dxa"/>
            <w:shd w:val="clear" w:color="auto" w:fill="auto"/>
            <w:vAlign w:val="center"/>
          </w:tcPr>
          <w:p>
            <w:pPr>
              <w:widowControl w:val="0"/>
              <w:snapToGrid w:val="0"/>
              <w:spacing w:line="360" w:lineRule="atLeast"/>
              <w:ind w:firstLine="0" w:firstLineChars="0"/>
              <w:jc w:val="center"/>
              <w:rPr>
                <w:rFonts w:ascii="Times New Roman" w:hAnsi="黑体" w:eastAsia="黑体"/>
                <w:kern w:val="0"/>
                <w:sz w:val="28"/>
                <w:szCs w:val="21"/>
              </w:rPr>
            </w:pPr>
            <w:r>
              <w:rPr>
                <w:rFonts w:hint="eastAsia" w:ascii="Times New Roman" w:hAnsi="黑体" w:eastAsia="黑体"/>
                <w:kern w:val="0"/>
                <w:sz w:val="28"/>
                <w:szCs w:val="21"/>
              </w:rPr>
              <w:t>二级指标</w:t>
            </w:r>
          </w:p>
        </w:tc>
        <w:tc>
          <w:tcPr>
            <w:tcW w:w="9497" w:type="dxa"/>
            <w:shd w:val="clear" w:color="auto" w:fill="auto"/>
            <w:vAlign w:val="center"/>
          </w:tcPr>
          <w:p>
            <w:pPr>
              <w:widowControl w:val="0"/>
              <w:snapToGrid w:val="0"/>
              <w:spacing w:line="360" w:lineRule="atLeast"/>
              <w:ind w:firstLine="0" w:firstLineChars="0"/>
              <w:jc w:val="center"/>
              <w:rPr>
                <w:rFonts w:ascii="Times New Roman" w:hAnsi="黑体" w:eastAsia="黑体"/>
                <w:kern w:val="0"/>
                <w:sz w:val="28"/>
                <w:szCs w:val="21"/>
              </w:rPr>
            </w:pPr>
            <w:r>
              <w:rPr>
                <w:rFonts w:hint="eastAsia" w:ascii="Times New Roman" w:hAnsi="黑体" w:eastAsia="黑体"/>
                <w:kern w:val="0"/>
                <w:sz w:val="28"/>
                <w:szCs w:val="21"/>
              </w:rPr>
              <w:t>三级指标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87" w:hRule="atLeast"/>
        </w:trPr>
        <w:tc>
          <w:tcPr>
            <w:tcW w:w="2127" w:type="dxa"/>
            <w:vMerge w:val="restart"/>
            <w:shd w:val="clear" w:color="auto" w:fill="auto"/>
            <w:vAlign w:val="center"/>
          </w:tcPr>
          <w:p>
            <w:pPr>
              <w:widowControl w:val="0"/>
              <w:spacing w:line="400" w:lineRule="exact"/>
              <w:ind w:left="420" w:hanging="420" w:hangingChars="150"/>
              <w:jc w:val="both"/>
              <w:rPr>
                <w:rFonts w:ascii="Times New Roman" w:hAnsi="Times New Roman" w:eastAsia="仿宋_GB2312"/>
                <w:kern w:val="0"/>
                <w:sz w:val="28"/>
                <w:szCs w:val="28"/>
              </w:rPr>
            </w:pPr>
            <w:r>
              <w:rPr>
                <w:rFonts w:ascii="Times New Roman" w:hAnsi="Times New Roman" w:eastAsia="仿宋_GB2312"/>
                <w:kern w:val="0"/>
                <w:sz w:val="28"/>
                <w:szCs w:val="28"/>
              </w:rPr>
              <w:t>1.</w:t>
            </w:r>
            <w:r>
              <w:rPr>
                <w:rFonts w:hint="eastAsia" w:ascii="Times New Roman" w:hAnsi="Times New Roman" w:eastAsia="仿宋_GB2312"/>
                <w:kern w:val="0"/>
                <w:sz w:val="28"/>
                <w:szCs w:val="28"/>
              </w:rPr>
              <w:t xml:space="preserve"> 党组织领导和运行机制到位</w:t>
            </w:r>
          </w:p>
        </w:tc>
        <w:tc>
          <w:tcPr>
            <w:tcW w:w="2977" w:type="dxa"/>
            <w:tcBorders>
              <w:bottom w:val="single" w:color="auto" w:sz="4" w:space="0"/>
            </w:tcBorders>
            <w:shd w:val="clear" w:color="auto" w:fill="auto"/>
            <w:vAlign w:val="center"/>
          </w:tcPr>
          <w:p>
            <w:pPr>
              <w:widowControl w:val="0"/>
              <w:spacing w:line="400" w:lineRule="exact"/>
              <w:ind w:left="420" w:hanging="420" w:hangingChars="150"/>
              <w:jc w:val="both"/>
              <w:rPr>
                <w:rFonts w:eastAsia="宋体"/>
                <w:kern w:val="0"/>
                <w:sz w:val="28"/>
                <w:szCs w:val="28"/>
              </w:rPr>
            </w:pPr>
            <w:r>
              <w:rPr>
                <w:rFonts w:ascii="Times New Roman" w:hAnsi="Times New Roman" w:eastAsia="仿宋_GB2312"/>
                <w:kern w:val="0"/>
                <w:sz w:val="28"/>
                <w:szCs w:val="28"/>
              </w:rPr>
              <w:t>1.1</w:t>
            </w:r>
            <w:r>
              <w:rPr>
                <w:rFonts w:hint="eastAsia" w:ascii="Times New Roman" w:hAnsi="Times New Roman" w:eastAsia="仿宋_GB2312"/>
                <w:kern w:val="0"/>
                <w:sz w:val="28"/>
                <w:szCs w:val="28"/>
              </w:rPr>
              <w:t>党的路线方针政策和</w:t>
            </w:r>
            <w:r>
              <w:rPr>
                <w:rFonts w:ascii="Times New Roman" w:hAnsi="Times New Roman" w:eastAsia="仿宋_GB2312"/>
                <w:kern w:val="0"/>
                <w:sz w:val="28"/>
                <w:szCs w:val="28"/>
              </w:rPr>
              <w:t>上级党组织决定</w:t>
            </w:r>
            <w:r>
              <w:rPr>
                <w:rFonts w:hint="eastAsia" w:ascii="Times New Roman" w:hAnsi="Times New Roman" w:eastAsia="仿宋_GB2312"/>
                <w:kern w:val="0"/>
                <w:sz w:val="28"/>
                <w:szCs w:val="28"/>
              </w:rPr>
              <w:t>有效宣传</w:t>
            </w:r>
            <w:r>
              <w:rPr>
                <w:rFonts w:ascii="Times New Roman" w:hAnsi="Times New Roman" w:eastAsia="仿宋_GB2312"/>
                <w:kern w:val="0"/>
                <w:sz w:val="28"/>
                <w:szCs w:val="28"/>
              </w:rPr>
              <w:t>贯彻执行</w:t>
            </w:r>
            <w:r>
              <w:rPr>
                <w:rFonts w:hint="eastAsia" w:ascii="Times New Roman" w:hAnsi="Times New Roman" w:eastAsia="仿宋_GB2312"/>
                <w:kern w:val="0"/>
                <w:sz w:val="28"/>
                <w:szCs w:val="28"/>
              </w:rPr>
              <w:t>，</w:t>
            </w:r>
            <w:r>
              <w:rPr>
                <w:rFonts w:ascii="Times New Roman" w:hAnsi="Times New Roman" w:eastAsia="仿宋_GB2312"/>
                <w:kern w:val="0"/>
                <w:sz w:val="28"/>
                <w:szCs w:val="28"/>
              </w:rPr>
              <w:t>保证监督作用充分发挥</w:t>
            </w:r>
          </w:p>
        </w:tc>
        <w:tc>
          <w:tcPr>
            <w:tcW w:w="9497" w:type="dxa"/>
            <w:tcBorders>
              <w:bottom w:val="single" w:color="auto" w:sz="4" w:space="0"/>
            </w:tcBorders>
            <w:shd w:val="clear" w:color="auto" w:fill="auto"/>
            <w:vAlign w:val="center"/>
          </w:tcPr>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w:t>
            </w:r>
            <w:r>
              <w:rPr>
                <w:rFonts w:ascii="Times New Roman" w:hAnsi="Times New Roman" w:eastAsia="仿宋_GB2312"/>
                <w:kern w:val="0"/>
                <w:sz w:val="28"/>
                <w:szCs w:val="28"/>
              </w:rPr>
              <w:t>1</w:t>
            </w:r>
            <w:r>
              <w:rPr>
                <w:rFonts w:hint="eastAsia" w:ascii="Times New Roman" w:hAnsi="Times New Roman" w:eastAsia="仿宋_GB2312"/>
                <w:kern w:val="0"/>
                <w:sz w:val="28"/>
                <w:szCs w:val="28"/>
              </w:rPr>
              <w:t>）加强党的政治建设，深化习近平新时代中国特色社会主义思想的宣传教育，不断树牢干部师生的“四个意识”，坚定“四个自信”，做到“两个维护”，</w:t>
            </w:r>
            <w:r>
              <w:rPr>
                <w:rFonts w:ascii="Times New Roman" w:hAnsi="Times New Roman" w:eastAsia="仿宋_GB2312"/>
                <w:kern w:val="0"/>
                <w:sz w:val="28"/>
                <w:szCs w:val="28"/>
              </w:rPr>
              <w:t>在思想上政治上行动上</w:t>
            </w:r>
            <w:r>
              <w:rPr>
                <w:rFonts w:hint="eastAsia" w:ascii="Times New Roman" w:hAnsi="Times New Roman" w:eastAsia="仿宋_GB2312"/>
                <w:kern w:val="0"/>
                <w:sz w:val="28"/>
                <w:szCs w:val="28"/>
              </w:rPr>
              <w:t>同</w:t>
            </w:r>
            <w:r>
              <w:rPr>
                <w:rFonts w:ascii="Times New Roman" w:hAnsi="Times New Roman" w:eastAsia="仿宋_GB2312"/>
                <w:kern w:val="0"/>
                <w:sz w:val="28"/>
                <w:szCs w:val="28"/>
              </w:rPr>
              <w:t>以习近平同志为核心的党中央保持高度一致</w:t>
            </w:r>
            <w:r>
              <w:rPr>
                <w:rFonts w:hint="eastAsia" w:ascii="Times New Roman" w:hAnsi="Times New Roman" w:eastAsia="仿宋_GB2312"/>
                <w:kern w:val="0"/>
                <w:sz w:val="28"/>
                <w:szCs w:val="28"/>
              </w:rPr>
              <w:t>。</w:t>
            </w:r>
          </w:p>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（2）充分发挥党组织领导核心作用，通过党组织会议、党政联席会议等形式及时传达部署、认真贯彻落实上级党组织决议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4" w:hRule="atLeast"/>
        </w:trPr>
        <w:tc>
          <w:tcPr>
            <w:tcW w:w="2127" w:type="dxa"/>
            <w:vMerge w:val="continue"/>
            <w:shd w:val="clear" w:color="auto" w:fill="auto"/>
            <w:vAlign w:val="center"/>
          </w:tcPr>
          <w:p>
            <w:pPr>
              <w:widowControl w:val="0"/>
              <w:spacing w:line="400" w:lineRule="exact"/>
              <w:ind w:firstLine="0" w:firstLineChars="0"/>
              <w:jc w:val="both"/>
              <w:rPr>
                <w:rFonts w:ascii="Times New Roman" w:hAnsi="Times New Roman" w:eastAsia="仿宋_GB2312"/>
                <w:kern w:val="0"/>
                <w:sz w:val="28"/>
                <w:szCs w:val="28"/>
              </w:rPr>
            </w:pPr>
          </w:p>
        </w:tc>
        <w:tc>
          <w:tcPr>
            <w:tcW w:w="2977" w:type="dxa"/>
            <w:tcBorders>
              <w:top w:val="single" w:color="auto" w:sz="4" w:space="0"/>
            </w:tcBorders>
            <w:shd w:val="clear" w:color="auto" w:fill="auto"/>
            <w:vAlign w:val="center"/>
          </w:tcPr>
          <w:p>
            <w:pPr>
              <w:widowControl w:val="0"/>
              <w:spacing w:line="400" w:lineRule="exact"/>
              <w:ind w:left="420" w:hanging="420" w:hangingChars="150"/>
              <w:jc w:val="both"/>
              <w:rPr>
                <w:rFonts w:ascii="Times New Roman" w:hAnsi="Times New Roman" w:eastAsia="仿宋_GB2312"/>
                <w:kern w:val="0"/>
                <w:sz w:val="28"/>
                <w:szCs w:val="28"/>
              </w:rPr>
            </w:pPr>
            <w:r>
              <w:rPr>
                <w:rFonts w:ascii="Times New Roman" w:hAnsi="Times New Roman" w:eastAsia="仿宋_GB2312"/>
                <w:kern w:val="0"/>
                <w:sz w:val="28"/>
                <w:szCs w:val="28"/>
              </w:rPr>
              <w:t>1.2</w:t>
            </w:r>
            <w:r>
              <w:rPr>
                <w:rFonts w:hint="eastAsia" w:ascii="Times New Roman" w:hAnsi="Times New Roman" w:eastAsia="仿宋_GB2312"/>
                <w:kern w:val="0"/>
                <w:sz w:val="28"/>
                <w:szCs w:val="28"/>
              </w:rPr>
              <w:t>坚持民主集中制，</w:t>
            </w:r>
            <w:r>
              <w:rPr>
                <w:rFonts w:ascii="Times New Roman" w:hAnsi="Times New Roman" w:eastAsia="仿宋_GB2312"/>
                <w:kern w:val="0"/>
                <w:sz w:val="28"/>
                <w:szCs w:val="28"/>
              </w:rPr>
              <w:t>健全完善</w:t>
            </w:r>
            <w:r>
              <w:rPr>
                <w:rFonts w:hint="eastAsia" w:ascii="Times New Roman" w:hAnsi="Times New Roman" w:eastAsia="仿宋_GB2312"/>
                <w:kern w:val="0"/>
                <w:sz w:val="28"/>
                <w:szCs w:val="28"/>
              </w:rPr>
              <w:t>院（系）党组织会议和</w:t>
            </w:r>
            <w:r>
              <w:rPr>
                <w:rFonts w:ascii="Times New Roman" w:hAnsi="Times New Roman" w:eastAsia="仿宋_GB2312"/>
                <w:kern w:val="0"/>
                <w:sz w:val="28"/>
                <w:szCs w:val="28"/>
              </w:rPr>
              <w:t>党政联席会议制度，</w:t>
            </w:r>
            <w:r>
              <w:rPr>
                <w:rFonts w:hint="eastAsia" w:ascii="Times New Roman" w:hAnsi="Times New Roman" w:eastAsia="仿宋_GB2312"/>
                <w:kern w:val="0"/>
                <w:sz w:val="28"/>
                <w:szCs w:val="28"/>
              </w:rPr>
              <w:t>领导班子整体功能强，议事决策水平高</w:t>
            </w:r>
          </w:p>
        </w:tc>
        <w:tc>
          <w:tcPr>
            <w:tcW w:w="9497" w:type="dxa"/>
            <w:tcBorders>
              <w:top w:val="single" w:color="auto" w:sz="4" w:space="0"/>
            </w:tcBorders>
            <w:shd w:val="clear" w:color="auto" w:fill="auto"/>
            <w:vAlign w:val="center"/>
          </w:tcPr>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w:t>
            </w:r>
            <w:r>
              <w:rPr>
                <w:rFonts w:ascii="Times New Roman" w:hAnsi="Times New Roman" w:eastAsia="仿宋_GB2312"/>
                <w:kern w:val="0"/>
                <w:sz w:val="28"/>
                <w:szCs w:val="28"/>
              </w:rPr>
              <w:t>1</w:t>
            </w:r>
            <w:r>
              <w:rPr>
                <w:rFonts w:hint="eastAsia" w:ascii="Times New Roman" w:hAnsi="Times New Roman" w:eastAsia="仿宋_GB2312"/>
                <w:kern w:val="0"/>
                <w:sz w:val="28"/>
                <w:szCs w:val="28"/>
              </w:rPr>
              <w:t>）院（系）党组织会议、党政联席会议边界明确、运行顺畅，决策议事规则清晰规范、执行到位。</w:t>
            </w:r>
          </w:p>
          <w:p>
            <w:pPr>
              <w:widowControl w:val="0"/>
              <w:spacing w:line="400" w:lineRule="exact"/>
              <w:ind w:left="664" w:hanging="663" w:hangingChars="237"/>
              <w:jc w:val="both"/>
              <w:rPr>
                <w:color w:val="000000"/>
                <w:kern w:val="0"/>
                <w:sz w:val="22"/>
              </w:rPr>
            </w:pPr>
            <w:r>
              <w:rPr>
                <w:rFonts w:hint="eastAsia" w:ascii="Times New Roman" w:hAnsi="Times New Roman" w:eastAsia="仿宋_GB2312"/>
                <w:kern w:val="0"/>
                <w:sz w:val="28"/>
                <w:szCs w:val="28"/>
              </w:rPr>
              <w:t>（2）院（系）党组织对党建工作的主导作用充分发挥，有关干部任用、党员队伍建设等工作，由党组织会议研究决定。对重大事项的把关作用充分发挥，涉及办学方向、教师队伍建设、师生员工切身利益等重大事项，党组织先研究再提交党政联席会议决定。</w:t>
            </w:r>
          </w:p>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（3）</w:t>
            </w:r>
            <w:r>
              <w:rPr>
                <w:rFonts w:ascii="Times New Roman" w:hAnsi="Times New Roman" w:eastAsia="仿宋_GB2312"/>
                <w:kern w:val="0"/>
                <w:sz w:val="28"/>
                <w:szCs w:val="28"/>
              </w:rPr>
              <w:t>院（系）</w:t>
            </w:r>
            <w:r>
              <w:rPr>
                <w:rFonts w:hint="eastAsia" w:ascii="Times New Roman" w:hAnsi="Times New Roman" w:eastAsia="仿宋_GB2312"/>
                <w:kern w:val="0"/>
                <w:sz w:val="28"/>
                <w:szCs w:val="28"/>
              </w:rPr>
              <w:t>班子成员工作职责明晰，</w:t>
            </w:r>
            <w:r>
              <w:rPr>
                <w:rFonts w:ascii="Times New Roman" w:hAnsi="Times New Roman" w:eastAsia="仿宋_GB2312"/>
                <w:kern w:val="0"/>
                <w:sz w:val="28"/>
                <w:szCs w:val="28"/>
              </w:rPr>
              <w:t>集体领导、党政分工负责、协调运行的工作机制顺畅，</w:t>
            </w:r>
            <w:r>
              <w:rPr>
                <w:rFonts w:hint="eastAsia" w:ascii="Times New Roman" w:hAnsi="Times New Roman" w:eastAsia="仿宋_GB2312"/>
                <w:kern w:val="0"/>
                <w:sz w:val="28"/>
                <w:szCs w:val="28"/>
              </w:rPr>
              <w:t>围绕院（系）改革发展稳定和涉及师生切身利益的重大事项统筹谋划、科学决策，推动院（系）事业发展取得显著成绩。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7" w:hRule="atLeast"/>
        </w:trPr>
        <w:tc>
          <w:tcPr>
            <w:tcW w:w="2127" w:type="dxa"/>
            <w:vMerge w:val="restart"/>
            <w:shd w:val="clear" w:color="auto" w:fill="auto"/>
            <w:vAlign w:val="center"/>
          </w:tcPr>
          <w:p>
            <w:pPr>
              <w:widowControl w:val="0"/>
              <w:spacing w:line="400" w:lineRule="exact"/>
              <w:ind w:left="420" w:hanging="420" w:hangingChars="150"/>
              <w:jc w:val="both"/>
              <w:rPr>
                <w:rFonts w:ascii="Times New Roman" w:hAnsi="Times New Roman" w:eastAsia="仿宋_GB2312"/>
                <w:kern w:val="0"/>
                <w:sz w:val="28"/>
                <w:szCs w:val="28"/>
              </w:rPr>
            </w:pPr>
            <w:r>
              <w:rPr>
                <w:rFonts w:ascii="Times New Roman" w:hAnsi="Times New Roman" w:eastAsia="仿宋_GB2312"/>
                <w:kern w:val="0"/>
                <w:sz w:val="28"/>
                <w:szCs w:val="28"/>
              </w:rPr>
              <w:t>2.</w:t>
            </w:r>
            <w:r>
              <w:rPr>
                <w:rFonts w:hint="eastAsia" w:ascii="Times New Roman" w:hAnsi="Times New Roman" w:eastAsia="仿宋_GB2312"/>
                <w:kern w:val="0"/>
                <w:sz w:val="28"/>
                <w:szCs w:val="28"/>
              </w:rPr>
              <w:t xml:space="preserve"> </w:t>
            </w:r>
            <w:r>
              <w:rPr>
                <w:rFonts w:ascii="Times New Roman" w:hAnsi="Times New Roman" w:eastAsia="仿宋_GB2312"/>
                <w:kern w:val="0"/>
                <w:sz w:val="28"/>
                <w:szCs w:val="28"/>
              </w:rPr>
              <w:t>政治把关作用</w:t>
            </w:r>
            <w:r>
              <w:rPr>
                <w:rFonts w:hint="eastAsia" w:ascii="Times New Roman" w:hAnsi="Times New Roman" w:eastAsia="仿宋_GB2312"/>
                <w:kern w:val="0"/>
                <w:sz w:val="28"/>
                <w:szCs w:val="28"/>
              </w:rPr>
              <w:t>到位</w:t>
            </w:r>
          </w:p>
        </w:tc>
        <w:tc>
          <w:tcPr>
            <w:tcW w:w="2977" w:type="dxa"/>
            <w:shd w:val="clear" w:color="auto" w:fill="auto"/>
            <w:vAlign w:val="center"/>
          </w:tcPr>
          <w:p>
            <w:pPr>
              <w:widowControl w:val="0"/>
              <w:spacing w:line="400" w:lineRule="exact"/>
              <w:ind w:left="420" w:hanging="420" w:hangingChars="150"/>
              <w:jc w:val="both"/>
              <w:rPr>
                <w:rFonts w:eastAsia="宋体"/>
                <w:kern w:val="0"/>
                <w:sz w:val="28"/>
                <w:szCs w:val="28"/>
              </w:rPr>
            </w:pPr>
            <w:r>
              <w:rPr>
                <w:rFonts w:ascii="Times New Roman" w:hAnsi="Times New Roman" w:eastAsia="仿宋_GB2312"/>
                <w:kern w:val="0"/>
                <w:sz w:val="28"/>
                <w:szCs w:val="28"/>
              </w:rPr>
              <w:t>2.1</w:t>
            </w:r>
            <w:r>
              <w:rPr>
                <w:rFonts w:hint="eastAsia" w:ascii="Times New Roman" w:hAnsi="Times New Roman" w:eastAsia="仿宋_GB2312"/>
                <w:kern w:val="0"/>
                <w:sz w:val="28"/>
                <w:szCs w:val="28"/>
              </w:rPr>
              <w:t>严格落实意识形态工作责任制，在教学科研管理等</w:t>
            </w:r>
            <w:r>
              <w:rPr>
                <w:rFonts w:ascii="Times New Roman" w:hAnsi="Times New Roman" w:eastAsia="仿宋_GB2312"/>
                <w:kern w:val="0"/>
                <w:sz w:val="28"/>
                <w:szCs w:val="28"/>
              </w:rPr>
              <w:t>重大</w:t>
            </w:r>
            <w:r>
              <w:rPr>
                <w:rFonts w:hint="eastAsia" w:ascii="Times New Roman" w:hAnsi="Times New Roman" w:eastAsia="仿宋_GB2312"/>
                <w:kern w:val="0"/>
                <w:sz w:val="28"/>
                <w:szCs w:val="28"/>
              </w:rPr>
              <w:t>事项中，坚持正确的</w:t>
            </w:r>
            <w:r>
              <w:rPr>
                <w:rFonts w:ascii="Times New Roman" w:hAnsi="Times New Roman" w:eastAsia="仿宋_GB2312"/>
                <w:kern w:val="0"/>
                <w:sz w:val="28"/>
                <w:szCs w:val="28"/>
              </w:rPr>
              <w:t>政治立场</w:t>
            </w:r>
            <w:r>
              <w:rPr>
                <w:rFonts w:hint="eastAsia" w:ascii="Times New Roman" w:hAnsi="Times New Roman" w:eastAsia="仿宋_GB2312"/>
                <w:kern w:val="0"/>
                <w:sz w:val="28"/>
                <w:szCs w:val="28"/>
              </w:rPr>
              <w:t>、</w:t>
            </w:r>
            <w:r>
              <w:rPr>
                <w:rFonts w:ascii="Times New Roman" w:hAnsi="Times New Roman" w:eastAsia="仿宋_GB2312"/>
                <w:kern w:val="0"/>
                <w:sz w:val="28"/>
                <w:szCs w:val="28"/>
              </w:rPr>
              <w:t>政治方向、政治原则</w:t>
            </w:r>
            <w:r>
              <w:rPr>
                <w:rFonts w:hint="eastAsia" w:ascii="Times New Roman" w:hAnsi="Times New Roman" w:eastAsia="仿宋_GB2312"/>
                <w:kern w:val="0"/>
                <w:sz w:val="28"/>
                <w:szCs w:val="28"/>
              </w:rPr>
              <w:t>、政治道路</w:t>
            </w:r>
          </w:p>
        </w:tc>
        <w:tc>
          <w:tcPr>
            <w:tcW w:w="9497" w:type="dxa"/>
            <w:shd w:val="clear" w:color="auto" w:fill="auto"/>
            <w:vAlign w:val="center"/>
          </w:tcPr>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w:t>
            </w:r>
            <w:r>
              <w:rPr>
                <w:rFonts w:ascii="Times New Roman" w:hAnsi="Times New Roman" w:eastAsia="仿宋_GB2312"/>
                <w:kern w:val="0"/>
                <w:sz w:val="28"/>
                <w:szCs w:val="28"/>
              </w:rPr>
              <w:t>1</w:t>
            </w:r>
            <w:r>
              <w:rPr>
                <w:rFonts w:hint="eastAsia" w:ascii="Times New Roman" w:hAnsi="Times New Roman" w:eastAsia="仿宋_GB2312"/>
                <w:kern w:val="0"/>
                <w:sz w:val="28"/>
                <w:szCs w:val="28"/>
              </w:rPr>
              <w:t>）意识形态工作体系健全、制度规范、责任明晰，落实到岗到人。</w:t>
            </w:r>
          </w:p>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w:t>
            </w:r>
            <w:r>
              <w:rPr>
                <w:rFonts w:ascii="Times New Roman" w:hAnsi="Times New Roman" w:eastAsia="仿宋_GB2312"/>
                <w:kern w:val="0"/>
                <w:sz w:val="28"/>
                <w:szCs w:val="28"/>
              </w:rPr>
              <w:t>2</w:t>
            </w:r>
            <w:r>
              <w:rPr>
                <w:rFonts w:hint="eastAsia" w:ascii="Times New Roman" w:hAnsi="Times New Roman" w:eastAsia="仿宋_GB2312"/>
                <w:kern w:val="0"/>
                <w:sz w:val="28"/>
                <w:szCs w:val="28"/>
              </w:rPr>
              <w:t>）网络意识形态责任落实到位，注重增强风险防控意识和能力，加强网络阵地管理，做强正面思想舆论，做好舆论引导、舆情应对工作。</w:t>
            </w:r>
          </w:p>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w:t>
            </w:r>
            <w:r>
              <w:rPr>
                <w:rFonts w:ascii="Times New Roman" w:hAnsi="Times New Roman" w:eastAsia="仿宋_GB2312"/>
                <w:kern w:val="0"/>
                <w:sz w:val="28"/>
                <w:szCs w:val="28"/>
              </w:rPr>
              <w:t>3</w:t>
            </w:r>
            <w:r>
              <w:rPr>
                <w:rFonts w:hint="eastAsia" w:ascii="Times New Roman" w:hAnsi="Times New Roman" w:eastAsia="仿宋_GB2312"/>
                <w:kern w:val="0"/>
                <w:sz w:val="28"/>
                <w:szCs w:val="28"/>
              </w:rPr>
              <w:t>）在教师引进、</w:t>
            </w:r>
            <w:r>
              <w:rPr>
                <w:rFonts w:ascii="Times New Roman" w:hAnsi="Times New Roman" w:eastAsia="仿宋_GB2312"/>
                <w:kern w:val="0"/>
                <w:sz w:val="28"/>
                <w:szCs w:val="28"/>
              </w:rPr>
              <w:t>课程建设、教材选用、学术活动等重大问题上把好政治关</w:t>
            </w:r>
            <w:r>
              <w:rPr>
                <w:rFonts w:hint="eastAsia" w:ascii="Times New Roman" w:hAnsi="Times New Roman" w:eastAsia="仿宋_GB2312"/>
                <w:kern w:val="0"/>
                <w:sz w:val="28"/>
                <w:szCs w:val="28"/>
              </w:rPr>
              <w:t>，程序规范、责任明晰、成效突出。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6" w:hRule="atLeast"/>
        </w:trPr>
        <w:tc>
          <w:tcPr>
            <w:tcW w:w="2127" w:type="dxa"/>
            <w:vMerge w:val="continue"/>
            <w:shd w:val="clear" w:color="auto" w:fill="auto"/>
            <w:vAlign w:val="center"/>
          </w:tcPr>
          <w:p>
            <w:pPr>
              <w:widowControl w:val="0"/>
              <w:spacing w:line="400" w:lineRule="exact"/>
              <w:ind w:firstLine="0" w:firstLineChars="0"/>
              <w:jc w:val="both"/>
              <w:rPr>
                <w:rFonts w:ascii="Times New Roman" w:hAnsi="Times New Roman" w:eastAsia="仿宋_GB2312"/>
                <w:kern w:val="0"/>
                <w:sz w:val="28"/>
                <w:szCs w:val="28"/>
              </w:rPr>
            </w:pPr>
          </w:p>
        </w:tc>
        <w:tc>
          <w:tcPr>
            <w:tcW w:w="2977" w:type="dxa"/>
            <w:tcBorders>
              <w:top w:val="single" w:color="auto" w:sz="4" w:space="0"/>
            </w:tcBorders>
            <w:shd w:val="clear" w:color="auto" w:fill="auto"/>
            <w:vAlign w:val="center"/>
          </w:tcPr>
          <w:p>
            <w:pPr>
              <w:widowControl w:val="0"/>
              <w:spacing w:line="400" w:lineRule="exact"/>
              <w:ind w:left="420" w:hanging="420" w:hangingChars="150"/>
              <w:jc w:val="both"/>
              <w:rPr>
                <w:rFonts w:ascii="Times New Roman" w:hAnsi="Times New Roman" w:eastAsia="仿宋_GB2312"/>
                <w:kern w:val="0"/>
                <w:sz w:val="28"/>
                <w:szCs w:val="28"/>
              </w:rPr>
            </w:pPr>
            <w:r>
              <w:rPr>
                <w:rFonts w:ascii="Times New Roman" w:hAnsi="Times New Roman" w:eastAsia="仿宋_GB2312"/>
                <w:kern w:val="0"/>
                <w:sz w:val="28"/>
                <w:szCs w:val="28"/>
              </w:rPr>
              <w:t>2.2</w:t>
            </w:r>
            <w:r>
              <w:rPr>
                <w:rFonts w:hint="eastAsia" w:ascii="Times New Roman" w:hAnsi="Times New Roman" w:eastAsia="仿宋_GB2312"/>
                <w:kern w:val="0"/>
                <w:sz w:val="28"/>
                <w:szCs w:val="28"/>
              </w:rPr>
              <w:t>加强对院（系）学术组织、研究机构、学生社团等的引导，管好各类宣传思想文化阵地</w:t>
            </w:r>
          </w:p>
        </w:tc>
        <w:tc>
          <w:tcPr>
            <w:tcW w:w="9497" w:type="dxa"/>
            <w:tcBorders>
              <w:top w:val="single" w:color="auto" w:sz="4" w:space="0"/>
            </w:tcBorders>
            <w:shd w:val="clear" w:color="auto" w:fill="auto"/>
            <w:vAlign w:val="center"/>
          </w:tcPr>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（1）院（系）党组织定期研究学术组织、研究机构、学生社团建设发展工作，明确专门院（系）领导或党员干部联系指导开展工作。</w:t>
            </w:r>
          </w:p>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（2）严格执行“一会一报”“一事一报”制度，加强哲学社会科学类报告会、研讨会、论坛等审批把关、指导管理。</w:t>
            </w:r>
          </w:p>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（3）统筹课堂教学、教材建设、项目资助、对外交流等工作，着力做好少数民族学生教育、国际学生教育等工作，确保学校和谐稳定。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1" w:hRule="atLeast"/>
        </w:trPr>
        <w:tc>
          <w:tcPr>
            <w:tcW w:w="2127" w:type="dxa"/>
            <w:shd w:val="clear" w:color="auto" w:fill="auto"/>
            <w:vAlign w:val="center"/>
          </w:tcPr>
          <w:p>
            <w:pPr>
              <w:widowControl w:val="0"/>
              <w:spacing w:line="400" w:lineRule="exact"/>
              <w:ind w:left="420" w:hanging="420" w:hangingChars="150"/>
              <w:jc w:val="both"/>
              <w:rPr>
                <w:rFonts w:ascii="Times New Roman" w:hAnsi="Times New Roman" w:eastAsia="仿宋_GB2312"/>
                <w:kern w:val="0"/>
                <w:sz w:val="28"/>
                <w:szCs w:val="28"/>
              </w:rPr>
            </w:pPr>
            <w:r>
              <w:rPr>
                <w:rFonts w:ascii="Times New Roman" w:hAnsi="Times New Roman" w:eastAsia="仿宋_GB2312"/>
                <w:kern w:val="0"/>
                <w:sz w:val="28"/>
                <w:szCs w:val="28"/>
              </w:rPr>
              <w:t>3.</w:t>
            </w:r>
            <w:r>
              <w:rPr>
                <w:rFonts w:hint="eastAsia" w:ascii="Times New Roman" w:hAnsi="Times New Roman" w:eastAsia="仿宋_GB2312"/>
                <w:kern w:val="0"/>
                <w:sz w:val="28"/>
                <w:szCs w:val="28"/>
              </w:rPr>
              <w:t xml:space="preserve"> </w:t>
            </w:r>
            <w:r>
              <w:rPr>
                <w:rFonts w:ascii="Times New Roman" w:hAnsi="Times New Roman" w:eastAsia="仿宋_GB2312"/>
                <w:kern w:val="0"/>
                <w:sz w:val="28"/>
                <w:szCs w:val="28"/>
              </w:rPr>
              <w:t>思想政治工作</w:t>
            </w:r>
            <w:r>
              <w:rPr>
                <w:rFonts w:hint="eastAsia" w:ascii="Times New Roman" w:hAnsi="Times New Roman" w:eastAsia="仿宋_GB2312"/>
                <w:kern w:val="0"/>
                <w:sz w:val="28"/>
                <w:szCs w:val="28"/>
              </w:rPr>
              <w:t>到位</w:t>
            </w:r>
          </w:p>
        </w:tc>
        <w:tc>
          <w:tcPr>
            <w:tcW w:w="2977" w:type="dxa"/>
            <w:shd w:val="clear" w:color="auto" w:fill="auto"/>
            <w:vAlign w:val="center"/>
          </w:tcPr>
          <w:p>
            <w:pPr>
              <w:widowControl w:val="0"/>
              <w:spacing w:line="400" w:lineRule="exact"/>
              <w:ind w:firstLine="0" w:firstLineChars="0"/>
              <w:jc w:val="both"/>
              <w:rPr>
                <w:rFonts w:eastAsia="宋体"/>
                <w:kern w:val="0"/>
                <w:sz w:val="28"/>
                <w:szCs w:val="28"/>
              </w:rPr>
            </w:pPr>
            <w:r>
              <w:rPr>
                <w:rFonts w:hint="eastAsia" w:ascii="Times New Roman" w:hAnsi="Times New Roman" w:eastAsia="仿宋_GB2312"/>
                <w:kern w:val="0"/>
                <w:sz w:val="28"/>
                <w:szCs w:val="28"/>
              </w:rPr>
              <w:t>院（系）理论学习中心组制度、师生政治理论学习制度健全，习近平新时代中国特色社会主义思想教育深入开展，师生</w:t>
            </w:r>
            <w:r>
              <w:rPr>
                <w:rFonts w:ascii="Times New Roman" w:hAnsi="Times New Roman" w:eastAsia="仿宋_GB2312"/>
                <w:kern w:val="0"/>
                <w:sz w:val="28"/>
                <w:szCs w:val="28"/>
              </w:rPr>
              <w:t>思想政治工作亲和力</w:t>
            </w:r>
            <w:r>
              <w:rPr>
                <w:rFonts w:hint="eastAsia" w:ascii="Times New Roman" w:hAnsi="Times New Roman" w:eastAsia="仿宋_GB2312"/>
                <w:kern w:val="0"/>
                <w:sz w:val="28"/>
                <w:szCs w:val="28"/>
              </w:rPr>
              <w:t>和</w:t>
            </w:r>
            <w:r>
              <w:rPr>
                <w:rFonts w:ascii="Times New Roman" w:hAnsi="Times New Roman" w:eastAsia="仿宋_GB2312"/>
                <w:kern w:val="0"/>
                <w:sz w:val="28"/>
                <w:szCs w:val="28"/>
              </w:rPr>
              <w:t>针对性强</w:t>
            </w:r>
          </w:p>
        </w:tc>
        <w:tc>
          <w:tcPr>
            <w:tcW w:w="9497" w:type="dxa"/>
            <w:shd w:val="clear" w:color="auto" w:fill="auto"/>
            <w:vAlign w:val="center"/>
          </w:tcPr>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w:t>
            </w:r>
            <w:r>
              <w:rPr>
                <w:rFonts w:ascii="Times New Roman" w:hAnsi="Times New Roman" w:eastAsia="仿宋_GB2312"/>
                <w:kern w:val="0"/>
                <w:sz w:val="28"/>
                <w:szCs w:val="28"/>
              </w:rPr>
              <w:t>1</w:t>
            </w:r>
            <w:r>
              <w:rPr>
                <w:rFonts w:hint="eastAsia" w:ascii="Times New Roman" w:hAnsi="Times New Roman" w:eastAsia="仿宋_GB2312"/>
                <w:kern w:val="0"/>
                <w:sz w:val="28"/>
                <w:szCs w:val="28"/>
              </w:rPr>
              <w:t>）院（系）理论中心组学习制度、师生政治理论学习制度健全完善，扎实推进习近平新时代中国特色社会主义思想进教材、进课堂、进头脑。</w:t>
            </w:r>
          </w:p>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w:t>
            </w:r>
            <w:r>
              <w:rPr>
                <w:rFonts w:ascii="Times New Roman" w:hAnsi="Times New Roman" w:eastAsia="仿宋_GB2312"/>
                <w:kern w:val="0"/>
                <w:sz w:val="28"/>
                <w:szCs w:val="28"/>
              </w:rPr>
              <w:t>2</w:t>
            </w:r>
            <w:r>
              <w:rPr>
                <w:rFonts w:hint="eastAsia" w:ascii="Times New Roman" w:hAnsi="Times New Roman" w:eastAsia="仿宋_GB2312"/>
                <w:kern w:val="0"/>
                <w:sz w:val="28"/>
                <w:szCs w:val="28"/>
              </w:rPr>
              <w:t>）定期调研分析党员和师生思想政治状况，加强师生理想信念教育，强化党员日常教育培训。坚持院（系）党政主要负责同志每学期讲党课和思想政治理论课制度。</w:t>
            </w:r>
          </w:p>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w:t>
            </w:r>
            <w:r>
              <w:rPr>
                <w:rFonts w:ascii="Times New Roman" w:hAnsi="Times New Roman" w:eastAsia="仿宋_GB2312"/>
                <w:kern w:val="0"/>
                <w:sz w:val="28"/>
                <w:szCs w:val="28"/>
              </w:rPr>
              <w:t>3</w:t>
            </w:r>
            <w:r>
              <w:rPr>
                <w:rFonts w:hint="eastAsia" w:ascii="Times New Roman" w:hAnsi="Times New Roman" w:eastAsia="仿宋_GB2312"/>
                <w:kern w:val="0"/>
                <w:sz w:val="28"/>
                <w:szCs w:val="28"/>
              </w:rPr>
              <w:t>）加强和改进新时代思想政治工作，结合院（系）专业设置，深入挖掘思政元素，统筹推进全员、全过程、全方位育人，推进社会主义核心价值观培养和践行，加强师德师风、教风学风建设。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2" w:hRule="atLeast"/>
        </w:trPr>
        <w:tc>
          <w:tcPr>
            <w:tcW w:w="2127" w:type="dxa"/>
            <w:vMerge w:val="restart"/>
            <w:shd w:val="clear" w:color="auto" w:fill="auto"/>
            <w:vAlign w:val="center"/>
          </w:tcPr>
          <w:p>
            <w:pPr>
              <w:widowControl w:val="0"/>
              <w:spacing w:line="400" w:lineRule="exact"/>
              <w:ind w:left="420" w:hanging="420" w:hangingChars="150"/>
              <w:jc w:val="both"/>
              <w:rPr>
                <w:rFonts w:ascii="Times New Roman" w:hAnsi="Times New Roman" w:eastAsia="仿宋_GB2312"/>
                <w:kern w:val="0"/>
                <w:sz w:val="28"/>
                <w:szCs w:val="28"/>
              </w:rPr>
            </w:pPr>
            <w:r>
              <w:rPr>
                <w:rFonts w:ascii="Times New Roman" w:hAnsi="Times New Roman" w:eastAsia="仿宋_GB2312"/>
                <w:kern w:val="0"/>
                <w:sz w:val="28"/>
                <w:szCs w:val="28"/>
              </w:rPr>
              <w:t>4.</w:t>
            </w:r>
            <w:r>
              <w:rPr>
                <w:rFonts w:hint="eastAsia" w:ascii="Times New Roman" w:hAnsi="Times New Roman" w:eastAsia="仿宋_GB2312"/>
                <w:kern w:val="0"/>
                <w:sz w:val="28"/>
                <w:szCs w:val="28"/>
              </w:rPr>
              <w:t xml:space="preserve"> </w:t>
            </w:r>
            <w:r>
              <w:rPr>
                <w:rFonts w:ascii="Times New Roman" w:hAnsi="Times New Roman" w:eastAsia="仿宋_GB2312"/>
                <w:kern w:val="0"/>
                <w:sz w:val="28"/>
                <w:szCs w:val="28"/>
              </w:rPr>
              <w:t>基层</w:t>
            </w:r>
            <w:r>
              <w:rPr>
                <w:rFonts w:hint="eastAsia" w:ascii="Times New Roman" w:hAnsi="Times New Roman" w:eastAsia="仿宋_GB2312"/>
                <w:kern w:val="0"/>
                <w:sz w:val="28"/>
                <w:szCs w:val="28"/>
              </w:rPr>
              <w:t>组织制度执行到位</w:t>
            </w:r>
          </w:p>
        </w:tc>
        <w:tc>
          <w:tcPr>
            <w:tcW w:w="2977" w:type="dxa"/>
            <w:shd w:val="clear" w:color="auto" w:fill="auto"/>
            <w:vAlign w:val="center"/>
          </w:tcPr>
          <w:p>
            <w:pPr>
              <w:widowControl w:val="0"/>
              <w:spacing w:line="400" w:lineRule="exact"/>
              <w:ind w:left="420" w:hanging="420" w:hangingChars="150"/>
              <w:jc w:val="both"/>
              <w:rPr>
                <w:rFonts w:eastAsia="宋体"/>
                <w:kern w:val="0"/>
                <w:sz w:val="28"/>
                <w:szCs w:val="28"/>
              </w:rPr>
            </w:pPr>
            <w:r>
              <w:rPr>
                <w:rFonts w:ascii="Times New Roman" w:hAnsi="Times New Roman" w:eastAsia="仿宋_GB2312"/>
                <w:kern w:val="0"/>
                <w:sz w:val="28"/>
                <w:szCs w:val="28"/>
              </w:rPr>
              <w:t>4.1</w:t>
            </w:r>
            <w:r>
              <w:rPr>
                <w:rFonts w:hint="eastAsia" w:ascii="Times New Roman" w:hAnsi="Times New Roman" w:eastAsia="仿宋_GB2312"/>
                <w:kern w:val="0"/>
                <w:sz w:val="28"/>
                <w:szCs w:val="28"/>
              </w:rPr>
              <w:t>对师生党支部工作指导推动到位，基层组织设置合理、按期换届</w:t>
            </w:r>
          </w:p>
        </w:tc>
        <w:tc>
          <w:tcPr>
            <w:tcW w:w="9497" w:type="dxa"/>
            <w:shd w:val="clear" w:color="auto" w:fill="auto"/>
            <w:vAlign w:val="center"/>
          </w:tcPr>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w:t>
            </w:r>
            <w:r>
              <w:rPr>
                <w:rFonts w:ascii="Times New Roman" w:hAnsi="Times New Roman" w:eastAsia="仿宋_GB2312"/>
                <w:kern w:val="0"/>
                <w:sz w:val="28"/>
                <w:szCs w:val="28"/>
              </w:rPr>
              <w:t>1</w:t>
            </w:r>
            <w:r>
              <w:rPr>
                <w:rFonts w:hint="eastAsia" w:ascii="Times New Roman" w:hAnsi="Times New Roman" w:eastAsia="仿宋_GB2312"/>
                <w:kern w:val="0"/>
                <w:sz w:val="28"/>
                <w:szCs w:val="28"/>
              </w:rPr>
              <w:t>）坚持院（系）党组织班子成员结合分工联系教师、学生党支部制度，推动高校党建各项任务落到基层党支部。</w:t>
            </w:r>
          </w:p>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w:t>
            </w:r>
            <w:r>
              <w:rPr>
                <w:rFonts w:ascii="Times New Roman" w:hAnsi="Times New Roman" w:eastAsia="仿宋_GB2312"/>
                <w:kern w:val="0"/>
                <w:sz w:val="28"/>
                <w:szCs w:val="28"/>
              </w:rPr>
              <w:t>2</w:t>
            </w:r>
            <w:r>
              <w:rPr>
                <w:rFonts w:hint="eastAsia" w:ascii="Times New Roman" w:hAnsi="Times New Roman" w:eastAsia="仿宋_GB2312"/>
                <w:kern w:val="0"/>
                <w:sz w:val="28"/>
                <w:szCs w:val="28"/>
              </w:rPr>
              <w:t>）优化党支部设置，在按院（系）教学科研机构设置教师党支部、按年级或院（系）设置学生党支部的基础上，积极探索依托重大项目组、课题组和学生公寓、社团组织、创新团队等建立师生党支部。建立提醒督促机制，所属党支部按期换届，</w:t>
            </w:r>
            <w:r>
              <w:rPr>
                <w:rFonts w:ascii="Times New Roman" w:hAnsi="Times New Roman" w:eastAsia="仿宋_GB2312"/>
                <w:kern w:val="0"/>
                <w:sz w:val="28"/>
                <w:szCs w:val="28"/>
              </w:rPr>
              <w:t>严格按照程序选举党支部委员会和书记、副书记。</w:t>
            </w:r>
          </w:p>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w:t>
            </w:r>
            <w:r>
              <w:rPr>
                <w:rFonts w:ascii="Times New Roman" w:hAnsi="Times New Roman" w:eastAsia="仿宋_GB2312"/>
                <w:kern w:val="0"/>
                <w:sz w:val="28"/>
                <w:szCs w:val="28"/>
              </w:rPr>
              <w:t>3</w:t>
            </w:r>
            <w:r>
              <w:rPr>
                <w:rFonts w:hint="eastAsia" w:ascii="Times New Roman" w:hAnsi="Times New Roman" w:eastAsia="仿宋_GB2312"/>
                <w:kern w:val="0"/>
                <w:sz w:val="28"/>
                <w:szCs w:val="28"/>
              </w:rPr>
              <w:t>）建立健全党支部工作考核评价办法，完善责任清单，细化责任要求，加强督促检查。开展院系软弱涣散党支部整顿工作，建立后进党支部常态化整顿机制，相关支部有效转化、提升达标，取得良好工作成效。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1" w:hRule="atLeast"/>
        </w:trPr>
        <w:tc>
          <w:tcPr>
            <w:tcW w:w="2127" w:type="dxa"/>
            <w:vMerge w:val="continue"/>
            <w:shd w:val="clear" w:color="auto" w:fill="auto"/>
            <w:vAlign w:val="center"/>
          </w:tcPr>
          <w:p>
            <w:pPr>
              <w:widowControl w:val="0"/>
              <w:spacing w:line="400" w:lineRule="exact"/>
              <w:ind w:firstLine="0" w:firstLineChars="0"/>
              <w:jc w:val="both"/>
              <w:rPr>
                <w:rFonts w:ascii="Times New Roman" w:hAnsi="Times New Roman" w:eastAsia="仿宋_GB2312"/>
                <w:kern w:val="0"/>
                <w:sz w:val="28"/>
                <w:szCs w:val="28"/>
              </w:rPr>
            </w:pPr>
          </w:p>
        </w:tc>
        <w:tc>
          <w:tcPr>
            <w:tcW w:w="2977" w:type="dxa"/>
            <w:tcBorders>
              <w:top w:val="single" w:color="auto" w:sz="4" w:space="0"/>
            </w:tcBorders>
            <w:shd w:val="clear" w:color="auto" w:fill="auto"/>
            <w:vAlign w:val="center"/>
          </w:tcPr>
          <w:p>
            <w:pPr>
              <w:widowControl w:val="0"/>
              <w:spacing w:line="400" w:lineRule="exact"/>
              <w:ind w:left="420" w:hanging="420" w:hangingChars="150"/>
              <w:jc w:val="both"/>
              <w:rPr>
                <w:rFonts w:ascii="仿宋_GB2312" w:hAnsi="Times New Roman" w:eastAsia="仿宋_GB2312"/>
                <w:kern w:val="0"/>
                <w:sz w:val="28"/>
                <w:szCs w:val="28"/>
              </w:rPr>
            </w:pPr>
            <w:r>
              <w:rPr>
                <w:rFonts w:ascii="Times New Roman" w:hAnsi="Times New Roman" w:eastAsia="仿宋_GB2312"/>
                <w:kern w:val="0"/>
                <w:sz w:val="28"/>
                <w:szCs w:val="28"/>
              </w:rPr>
              <w:t>4.2党内集中学习教育、经常性教育有序推进，</w:t>
            </w:r>
            <w:r>
              <w:rPr>
                <w:rFonts w:hint="eastAsia" w:ascii="Times New Roman" w:hAnsi="Times New Roman" w:eastAsia="仿宋_GB2312"/>
                <w:kern w:val="0"/>
                <w:sz w:val="28"/>
                <w:szCs w:val="28"/>
              </w:rPr>
              <w:t>党内组织生活经常、认真、严肃。教育、管理、监督党员和组织、宣传、凝聚、服务群众工作扎实有力，党务公开、党</w:t>
            </w:r>
            <w:r>
              <w:rPr>
                <w:rFonts w:hint="eastAsia" w:ascii="仿宋_GB2312" w:hAnsi="Times New Roman" w:eastAsia="仿宋_GB2312"/>
                <w:kern w:val="0"/>
                <w:sz w:val="28"/>
                <w:szCs w:val="28"/>
              </w:rPr>
              <w:t>纪处分、组织处置等制度执行到位</w:t>
            </w:r>
          </w:p>
        </w:tc>
        <w:tc>
          <w:tcPr>
            <w:tcW w:w="9497" w:type="dxa"/>
            <w:tcBorders>
              <w:top w:val="single" w:color="auto" w:sz="4" w:space="0"/>
            </w:tcBorders>
            <w:shd w:val="clear" w:color="auto" w:fill="auto"/>
            <w:vAlign w:val="center"/>
          </w:tcPr>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w:t>
            </w:r>
            <w:r>
              <w:rPr>
                <w:rFonts w:ascii="Times New Roman" w:hAnsi="Times New Roman" w:eastAsia="仿宋_GB2312"/>
                <w:kern w:val="0"/>
                <w:sz w:val="28"/>
                <w:szCs w:val="28"/>
              </w:rPr>
              <w:t>1</w:t>
            </w:r>
            <w:r>
              <w:rPr>
                <w:rFonts w:hint="eastAsia" w:ascii="Times New Roman" w:hAnsi="Times New Roman" w:eastAsia="仿宋_GB2312"/>
                <w:kern w:val="0"/>
                <w:sz w:val="28"/>
                <w:szCs w:val="28"/>
              </w:rPr>
              <w:t>）认真开展党内主题教育，推进“两学一做”学习教育常态化制度化，党员领导干部民主生活会、“三会一课”和民主评议党员等制度执行严格。党员领导干部按规定参加双重组织生活落实到位。</w:t>
            </w:r>
          </w:p>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w:t>
            </w:r>
            <w:r>
              <w:rPr>
                <w:rFonts w:ascii="Times New Roman" w:hAnsi="Times New Roman" w:eastAsia="仿宋_GB2312"/>
                <w:kern w:val="0"/>
                <w:sz w:val="28"/>
                <w:szCs w:val="28"/>
              </w:rPr>
              <w:t>2</w:t>
            </w:r>
            <w:r>
              <w:rPr>
                <w:rFonts w:hint="eastAsia" w:ascii="Times New Roman" w:hAnsi="Times New Roman" w:eastAsia="仿宋_GB2312"/>
                <w:kern w:val="0"/>
                <w:sz w:val="28"/>
                <w:szCs w:val="28"/>
              </w:rPr>
              <w:t>）严格党员日常管理，组织关系管理有序，党费收缴管理规范。做好党内统计工作，加强党建工作信息化建设。推动院（系）党务公开。</w:t>
            </w:r>
          </w:p>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w:t>
            </w:r>
            <w:r>
              <w:rPr>
                <w:rFonts w:ascii="Times New Roman" w:hAnsi="Times New Roman" w:eastAsia="仿宋_GB2312"/>
                <w:kern w:val="0"/>
                <w:sz w:val="28"/>
                <w:szCs w:val="28"/>
              </w:rPr>
              <w:t>3</w:t>
            </w:r>
            <w:r>
              <w:rPr>
                <w:rFonts w:hint="eastAsia" w:ascii="Times New Roman" w:hAnsi="Times New Roman" w:eastAsia="仿宋_GB2312"/>
                <w:kern w:val="0"/>
                <w:sz w:val="28"/>
                <w:szCs w:val="28"/>
              </w:rPr>
              <w:t>）组织师生党员充分发挥先锋模范作用，带头攻坚克难，承担重大改革发展稳定任务，积极做好联系服务群众工作，努力帮助师生解决实际问题。</w:t>
            </w:r>
          </w:p>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w:t>
            </w:r>
            <w:r>
              <w:rPr>
                <w:rFonts w:ascii="Times New Roman" w:hAnsi="Times New Roman" w:eastAsia="仿宋_GB2312"/>
                <w:kern w:val="0"/>
                <w:sz w:val="28"/>
                <w:szCs w:val="28"/>
              </w:rPr>
              <w:t>4</w:t>
            </w:r>
            <w:r>
              <w:rPr>
                <w:rFonts w:hint="eastAsia" w:ascii="Times New Roman" w:hAnsi="Times New Roman" w:eastAsia="仿宋_GB2312"/>
                <w:kern w:val="0"/>
                <w:sz w:val="28"/>
                <w:szCs w:val="28"/>
              </w:rPr>
              <w:t>）健全党风廉政建设制度，综合运用“四种形态”，重点运用“第一种形态”，加强对师生党员的教育监督管理，对苗头性、倾向性问题，及时咬耳扯袖、督促改正。对违反党纪的党员，及时报请上级党组织研究批准，按程序作出党纪处分、组织处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75" w:hRule="atLeast"/>
        </w:trPr>
        <w:tc>
          <w:tcPr>
            <w:tcW w:w="2127" w:type="dxa"/>
            <w:vMerge w:val="continue"/>
            <w:shd w:val="clear" w:color="auto" w:fill="auto"/>
            <w:vAlign w:val="center"/>
          </w:tcPr>
          <w:p>
            <w:pPr>
              <w:widowControl w:val="0"/>
              <w:spacing w:line="400" w:lineRule="exact"/>
              <w:ind w:firstLine="0" w:firstLineChars="0"/>
              <w:jc w:val="both"/>
              <w:rPr>
                <w:rFonts w:ascii="Times New Roman" w:hAnsi="Times New Roman" w:eastAsia="仿宋_GB2312"/>
                <w:kern w:val="0"/>
                <w:sz w:val="28"/>
                <w:szCs w:val="28"/>
              </w:rPr>
            </w:pPr>
          </w:p>
        </w:tc>
        <w:tc>
          <w:tcPr>
            <w:tcW w:w="2977" w:type="dxa"/>
            <w:tcBorders>
              <w:top w:val="single" w:color="auto" w:sz="4" w:space="0"/>
            </w:tcBorders>
            <w:shd w:val="clear" w:color="auto" w:fill="auto"/>
            <w:vAlign w:val="center"/>
          </w:tcPr>
          <w:p>
            <w:pPr>
              <w:widowControl w:val="0"/>
              <w:spacing w:line="400" w:lineRule="exact"/>
              <w:ind w:left="456" w:hanging="456" w:hangingChars="163"/>
              <w:jc w:val="both"/>
              <w:rPr>
                <w:rFonts w:ascii="Times New Roman" w:hAnsi="Times New Roman" w:eastAsia="仿宋_GB2312"/>
                <w:kern w:val="0"/>
                <w:sz w:val="28"/>
                <w:szCs w:val="28"/>
              </w:rPr>
            </w:pPr>
            <w:r>
              <w:rPr>
                <w:rFonts w:ascii="Times New Roman" w:hAnsi="Times New Roman" w:eastAsia="仿宋_GB2312"/>
                <w:kern w:val="0"/>
                <w:sz w:val="28"/>
                <w:szCs w:val="28"/>
              </w:rPr>
              <w:t>4.3</w:t>
            </w:r>
            <w:r>
              <w:rPr>
                <w:rFonts w:hint="eastAsia" w:ascii="仿宋_GB2312" w:hAnsi="Times New Roman" w:eastAsia="仿宋_GB2312"/>
                <w:kern w:val="0"/>
                <w:sz w:val="28"/>
                <w:szCs w:val="28"/>
              </w:rPr>
              <w:t>师生党支部书记选优配强，“双带头人”教师</w:t>
            </w:r>
            <w:r>
              <w:rPr>
                <w:rFonts w:ascii="Times New Roman" w:hAnsi="Times New Roman" w:eastAsia="仿宋_GB2312"/>
                <w:kern w:val="0"/>
                <w:sz w:val="28"/>
                <w:szCs w:val="28"/>
              </w:rPr>
              <w:t>党支部书记全面覆盖</w:t>
            </w:r>
          </w:p>
          <w:p>
            <w:pPr>
              <w:widowControl w:val="0"/>
              <w:spacing w:line="400" w:lineRule="exact"/>
              <w:ind w:left="420" w:hanging="420" w:hangingChars="150"/>
              <w:jc w:val="both"/>
              <w:rPr>
                <w:rFonts w:ascii="Times New Roman" w:hAnsi="Times New Roman" w:eastAsia="仿宋_GB2312"/>
                <w:kern w:val="0"/>
                <w:sz w:val="28"/>
                <w:szCs w:val="28"/>
              </w:rPr>
            </w:pPr>
          </w:p>
        </w:tc>
        <w:tc>
          <w:tcPr>
            <w:tcW w:w="9497" w:type="dxa"/>
            <w:tcBorders>
              <w:top w:val="single" w:color="auto" w:sz="4" w:space="0"/>
            </w:tcBorders>
            <w:shd w:val="clear" w:color="auto" w:fill="auto"/>
            <w:vAlign w:val="center"/>
          </w:tcPr>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w:t>
            </w:r>
            <w:r>
              <w:rPr>
                <w:rFonts w:ascii="Times New Roman" w:hAnsi="Times New Roman" w:eastAsia="仿宋_GB2312"/>
                <w:kern w:val="0"/>
                <w:sz w:val="28"/>
                <w:szCs w:val="28"/>
              </w:rPr>
              <w:t>1</w:t>
            </w:r>
            <w:r>
              <w:rPr>
                <w:rFonts w:hint="eastAsia" w:ascii="Times New Roman" w:hAnsi="Times New Roman" w:eastAsia="仿宋_GB2312"/>
                <w:kern w:val="0"/>
                <w:sz w:val="28"/>
                <w:szCs w:val="28"/>
              </w:rPr>
              <w:t>）认真履行“双带头人”教师党支部书记培育责任，做好“双带头人”</w:t>
            </w:r>
            <w:r>
              <w:rPr>
                <w:rFonts w:ascii="Times New Roman" w:hAnsi="Times New Roman" w:eastAsia="仿宋_GB2312"/>
                <w:kern w:val="0"/>
                <w:sz w:val="28"/>
                <w:szCs w:val="28"/>
              </w:rPr>
              <w:t>党支部书记选配</w:t>
            </w:r>
            <w:r>
              <w:rPr>
                <w:rFonts w:hint="eastAsia" w:ascii="Times New Roman" w:hAnsi="Times New Roman" w:eastAsia="仿宋_GB2312"/>
                <w:kern w:val="0"/>
                <w:sz w:val="28"/>
                <w:szCs w:val="28"/>
              </w:rPr>
              <w:t>、培养、使用等工作，使教师党支部书记普遍成为“双带头人”。</w:t>
            </w:r>
          </w:p>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w:t>
            </w:r>
            <w:r>
              <w:rPr>
                <w:rFonts w:ascii="Times New Roman" w:hAnsi="Times New Roman" w:eastAsia="仿宋_GB2312"/>
                <w:kern w:val="0"/>
                <w:sz w:val="28"/>
                <w:szCs w:val="28"/>
              </w:rPr>
              <w:t>2</w:t>
            </w:r>
            <w:r>
              <w:rPr>
                <w:rFonts w:hint="eastAsia" w:ascii="Times New Roman" w:hAnsi="Times New Roman" w:eastAsia="仿宋_GB2312"/>
                <w:kern w:val="0"/>
                <w:sz w:val="28"/>
                <w:szCs w:val="28"/>
              </w:rPr>
              <w:t>）注重从优秀辅导员、骨干教师、优秀大学生党员中选拔学生党支部书记，选优配强学生党支部书记和支部委员。</w:t>
            </w:r>
          </w:p>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（3）坚持院（系）班子成员联系师生党支部制度，建立党支部书记工作考核机制，做好党支部书记抓党建述职评议考核工作。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31" w:hRule="atLeast"/>
        </w:trPr>
        <w:tc>
          <w:tcPr>
            <w:tcW w:w="2127" w:type="dxa"/>
            <w:vMerge w:val="continue"/>
            <w:shd w:val="clear" w:color="auto" w:fill="auto"/>
            <w:vAlign w:val="center"/>
          </w:tcPr>
          <w:p>
            <w:pPr>
              <w:widowControl w:val="0"/>
              <w:spacing w:line="400" w:lineRule="exact"/>
              <w:ind w:firstLine="0" w:firstLineChars="0"/>
              <w:jc w:val="both"/>
              <w:rPr>
                <w:rFonts w:ascii="Times New Roman" w:hAnsi="Times New Roman" w:eastAsia="仿宋_GB2312"/>
                <w:kern w:val="0"/>
                <w:sz w:val="28"/>
                <w:szCs w:val="28"/>
              </w:rPr>
            </w:pPr>
          </w:p>
        </w:tc>
        <w:tc>
          <w:tcPr>
            <w:tcW w:w="2977" w:type="dxa"/>
            <w:tcBorders>
              <w:top w:val="single" w:color="auto" w:sz="4" w:space="0"/>
            </w:tcBorders>
            <w:shd w:val="clear" w:color="auto" w:fill="auto"/>
            <w:vAlign w:val="center"/>
          </w:tcPr>
          <w:p>
            <w:pPr>
              <w:widowControl w:val="0"/>
              <w:spacing w:line="400" w:lineRule="exact"/>
              <w:ind w:left="420" w:hanging="420" w:hangingChars="150"/>
              <w:jc w:val="both"/>
              <w:rPr>
                <w:rFonts w:ascii="仿宋_GB2312" w:hAnsi="Times New Roman" w:eastAsia="仿宋_GB2312"/>
                <w:kern w:val="0"/>
                <w:sz w:val="28"/>
                <w:szCs w:val="28"/>
              </w:rPr>
            </w:pPr>
            <w:r>
              <w:rPr>
                <w:rFonts w:ascii="Times New Roman" w:hAnsi="Times New Roman" w:eastAsia="仿宋_GB2312"/>
                <w:kern w:val="0"/>
                <w:sz w:val="28"/>
                <w:szCs w:val="28"/>
              </w:rPr>
              <w:t>4.4</w:t>
            </w:r>
            <w:r>
              <w:rPr>
                <w:rFonts w:hint="eastAsia" w:ascii="Times New Roman" w:hAnsi="Times New Roman" w:eastAsia="仿宋_GB2312"/>
                <w:kern w:val="0"/>
                <w:sz w:val="28"/>
                <w:szCs w:val="28"/>
              </w:rPr>
              <w:t>在高层次领军人才、优秀青年教师和大学生中培养入党积极分子、发展党员工作成效明显</w:t>
            </w:r>
          </w:p>
        </w:tc>
        <w:tc>
          <w:tcPr>
            <w:tcW w:w="9497" w:type="dxa"/>
            <w:tcBorders>
              <w:top w:val="single" w:color="auto" w:sz="4" w:space="0"/>
            </w:tcBorders>
            <w:shd w:val="clear" w:color="auto" w:fill="auto"/>
            <w:vAlign w:val="center"/>
          </w:tcPr>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w:t>
            </w:r>
            <w:r>
              <w:rPr>
                <w:rFonts w:ascii="Times New Roman" w:hAnsi="Times New Roman" w:eastAsia="仿宋_GB2312"/>
                <w:kern w:val="0"/>
                <w:sz w:val="28"/>
                <w:szCs w:val="28"/>
              </w:rPr>
              <w:t>1</w:t>
            </w:r>
            <w:r>
              <w:rPr>
                <w:rFonts w:hint="eastAsia" w:ascii="Times New Roman" w:hAnsi="Times New Roman" w:eastAsia="仿宋_GB2312"/>
                <w:kern w:val="0"/>
                <w:sz w:val="28"/>
                <w:szCs w:val="28"/>
              </w:rPr>
              <w:t>）细化年度教师党员发展工作安排，指导教师党支部切实做好在高层次领军人才、青年优秀教师中发展党员工作。</w:t>
            </w:r>
            <w:r>
              <w:rPr>
                <w:rFonts w:ascii="Times New Roman" w:hAnsi="Times New Roman" w:eastAsia="仿宋_GB2312"/>
                <w:kern w:val="0"/>
                <w:sz w:val="28"/>
                <w:szCs w:val="28"/>
              </w:rPr>
              <w:t>院（系）党组织书记、教师党支部书记常态化联系教师入党积极分子</w:t>
            </w:r>
            <w:r>
              <w:rPr>
                <w:rFonts w:hint="eastAsia" w:ascii="Times New Roman" w:hAnsi="Times New Roman" w:eastAsia="仿宋_GB2312"/>
                <w:kern w:val="0"/>
                <w:sz w:val="28"/>
                <w:szCs w:val="28"/>
              </w:rPr>
              <w:t>，主动帮助引导他们向党组织靠拢。</w:t>
            </w:r>
          </w:p>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w:t>
            </w:r>
            <w:r>
              <w:rPr>
                <w:rFonts w:ascii="Times New Roman" w:hAnsi="Times New Roman" w:eastAsia="仿宋_GB2312"/>
                <w:kern w:val="0"/>
                <w:sz w:val="28"/>
                <w:szCs w:val="28"/>
              </w:rPr>
              <w:t>2</w:t>
            </w:r>
            <w:r>
              <w:rPr>
                <w:rFonts w:hint="eastAsia" w:ascii="Times New Roman" w:hAnsi="Times New Roman" w:eastAsia="仿宋_GB2312"/>
                <w:kern w:val="0"/>
                <w:sz w:val="28"/>
                <w:szCs w:val="28"/>
              </w:rPr>
              <w:t>）坚持把政治标准放在首位，严把党员发展质量关，做好在高校学生中发展党员工作，将“推荐优秀团员作为入党积极分子”作为重要渠道，重视发展少数民族学生入党。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7" w:hRule="atLeast"/>
        </w:trPr>
        <w:tc>
          <w:tcPr>
            <w:tcW w:w="2127" w:type="dxa"/>
            <w:vMerge w:val="continue"/>
            <w:shd w:val="clear" w:color="auto" w:fill="auto"/>
            <w:vAlign w:val="center"/>
          </w:tcPr>
          <w:p>
            <w:pPr>
              <w:widowControl w:val="0"/>
              <w:spacing w:line="400" w:lineRule="exact"/>
              <w:ind w:firstLine="0" w:firstLineChars="0"/>
              <w:jc w:val="both"/>
              <w:rPr>
                <w:rFonts w:ascii="Times New Roman" w:hAnsi="Times New Roman" w:eastAsia="仿宋_GB2312"/>
                <w:kern w:val="0"/>
                <w:sz w:val="28"/>
                <w:szCs w:val="28"/>
              </w:rPr>
            </w:pPr>
          </w:p>
        </w:tc>
        <w:tc>
          <w:tcPr>
            <w:tcW w:w="2977" w:type="dxa"/>
            <w:tcBorders>
              <w:top w:val="single" w:color="auto" w:sz="4" w:space="0"/>
            </w:tcBorders>
            <w:shd w:val="clear" w:color="auto" w:fill="auto"/>
            <w:vAlign w:val="center"/>
          </w:tcPr>
          <w:p>
            <w:pPr>
              <w:widowControl w:val="0"/>
              <w:spacing w:line="400" w:lineRule="exact"/>
              <w:ind w:left="420" w:hanging="420" w:hangingChars="150"/>
              <w:jc w:val="both"/>
              <w:rPr>
                <w:rFonts w:ascii="Times New Roman" w:hAnsi="Times New Roman" w:eastAsia="仿宋_GB2312"/>
                <w:kern w:val="0"/>
                <w:sz w:val="28"/>
                <w:szCs w:val="28"/>
              </w:rPr>
            </w:pPr>
            <w:r>
              <w:rPr>
                <w:rFonts w:ascii="Times New Roman" w:hAnsi="Times New Roman" w:eastAsia="仿宋_GB2312"/>
                <w:kern w:val="0"/>
                <w:sz w:val="28"/>
                <w:szCs w:val="28"/>
              </w:rPr>
              <w:t>4.5专职组织员配</w:t>
            </w:r>
            <w:r>
              <w:rPr>
                <w:rFonts w:hint="eastAsia" w:ascii="Times New Roman" w:hAnsi="Times New Roman" w:eastAsia="仿宋_GB2312"/>
                <w:kern w:val="0"/>
                <w:sz w:val="28"/>
                <w:szCs w:val="28"/>
              </w:rPr>
              <w:t>齐配强</w:t>
            </w:r>
          </w:p>
        </w:tc>
        <w:tc>
          <w:tcPr>
            <w:tcW w:w="9497" w:type="dxa"/>
            <w:tcBorders>
              <w:top w:val="single" w:color="auto" w:sz="4" w:space="0"/>
            </w:tcBorders>
            <w:shd w:val="clear" w:color="auto" w:fill="auto"/>
            <w:vAlign w:val="center"/>
          </w:tcPr>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w:t>
            </w:r>
            <w:r>
              <w:rPr>
                <w:rFonts w:ascii="Times New Roman" w:hAnsi="Times New Roman" w:eastAsia="仿宋_GB2312"/>
                <w:kern w:val="0"/>
                <w:sz w:val="28"/>
                <w:szCs w:val="28"/>
              </w:rPr>
              <w:t>1</w:t>
            </w:r>
            <w:r>
              <w:rPr>
                <w:rFonts w:hint="eastAsia" w:ascii="Times New Roman" w:hAnsi="Times New Roman" w:eastAsia="仿宋_GB2312"/>
                <w:kern w:val="0"/>
                <w:sz w:val="28"/>
                <w:szCs w:val="28"/>
              </w:rPr>
              <w:t>）推进组织员队伍建设，至少配备1至2名专职组织员。</w:t>
            </w:r>
          </w:p>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（2）加强组织员培养培训，充分发挥他们在基层党建、党员发展、党内监督等方面的专职专责作用。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45" w:hRule="atLeast"/>
        </w:trPr>
        <w:tc>
          <w:tcPr>
            <w:tcW w:w="2127" w:type="dxa"/>
            <w:vMerge w:val="restart"/>
            <w:shd w:val="clear" w:color="auto" w:fill="auto"/>
            <w:vAlign w:val="center"/>
          </w:tcPr>
          <w:p>
            <w:pPr>
              <w:widowControl w:val="0"/>
              <w:spacing w:line="400" w:lineRule="exact"/>
              <w:ind w:left="420" w:hanging="420" w:hangingChars="150"/>
              <w:jc w:val="both"/>
              <w:rPr>
                <w:rFonts w:ascii="Times New Roman" w:hAnsi="Times New Roman" w:eastAsia="仿宋_GB2312"/>
                <w:kern w:val="0"/>
                <w:sz w:val="28"/>
                <w:szCs w:val="28"/>
              </w:rPr>
            </w:pPr>
            <w:r>
              <w:rPr>
                <w:rFonts w:ascii="Times New Roman" w:hAnsi="Times New Roman" w:eastAsia="仿宋_GB2312"/>
                <w:kern w:val="0"/>
                <w:sz w:val="28"/>
                <w:szCs w:val="28"/>
              </w:rPr>
              <w:t>5.</w:t>
            </w:r>
            <w:r>
              <w:rPr>
                <w:rFonts w:hint="eastAsia" w:ascii="Times New Roman" w:hAnsi="Times New Roman" w:eastAsia="仿宋_GB2312"/>
                <w:kern w:val="0"/>
                <w:sz w:val="28"/>
                <w:szCs w:val="28"/>
              </w:rPr>
              <w:t xml:space="preserve"> 推动改革发展到位</w:t>
            </w:r>
          </w:p>
        </w:tc>
        <w:tc>
          <w:tcPr>
            <w:tcW w:w="2977" w:type="dxa"/>
            <w:shd w:val="clear" w:color="auto" w:fill="auto"/>
            <w:vAlign w:val="center"/>
          </w:tcPr>
          <w:p>
            <w:pPr>
              <w:widowControl w:val="0"/>
              <w:spacing w:line="400" w:lineRule="exact"/>
              <w:ind w:left="420" w:hanging="420" w:hangingChars="150"/>
              <w:jc w:val="both"/>
              <w:rPr>
                <w:rFonts w:ascii="仿宋_GB2312" w:hAnsi="Times New Roman" w:eastAsia="仿宋_GB2312"/>
                <w:kern w:val="0"/>
                <w:sz w:val="28"/>
                <w:szCs w:val="28"/>
              </w:rPr>
            </w:pPr>
            <w:r>
              <w:rPr>
                <w:rFonts w:ascii="Times New Roman" w:hAnsi="Times New Roman" w:eastAsia="仿宋_GB2312"/>
                <w:kern w:val="0"/>
                <w:sz w:val="28"/>
                <w:szCs w:val="28"/>
              </w:rPr>
              <w:t>5.1</w:t>
            </w:r>
            <w:r>
              <w:rPr>
                <w:rFonts w:hint="eastAsia" w:ascii="仿宋_GB2312" w:hAnsi="Times New Roman" w:eastAsia="仿宋_GB2312"/>
                <w:kern w:val="0"/>
                <w:sz w:val="28"/>
                <w:szCs w:val="28"/>
              </w:rPr>
              <w:t>谋划推进、保障落实人才培养、学科建设、科研管理等重大改革、重要事项、重点安排坚强有力</w:t>
            </w:r>
          </w:p>
        </w:tc>
        <w:tc>
          <w:tcPr>
            <w:tcW w:w="9497" w:type="dxa"/>
            <w:shd w:val="clear" w:color="auto" w:fill="auto"/>
            <w:vAlign w:val="center"/>
          </w:tcPr>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w:t>
            </w:r>
            <w:r>
              <w:rPr>
                <w:rFonts w:ascii="Times New Roman" w:hAnsi="Times New Roman" w:eastAsia="仿宋_GB2312"/>
                <w:kern w:val="0"/>
                <w:sz w:val="28"/>
                <w:szCs w:val="28"/>
              </w:rPr>
              <w:t>1</w:t>
            </w:r>
            <w:r>
              <w:rPr>
                <w:rFonts w:hint="eastAsia" w:ascii="Times New Roman" w:hAnsi="Times New Roman" w:eastAsia="仿宋_GB2312"/>
                <w:kern w:val="0"/>
                <w:sz w:val="28"/>
                <w:szCs w:val="28"/>
              </w:rPr>
              <w:t>）强化院系党组织政治功能、组织功能和服务功能，充分发挥政治引领、思想凝聚、组织保证等作用，深入谋划部署、扎实推进落实院（系）改革发展稳定各项工作。</w:t>
            </w:r>
          </w:p>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w:t>
            </w:r>
            <w:r>
              <w:rPr>
                <w:rFonts w:ascii="Times New Roman" w:hAnsi="Times New Roman" w:eastAsia="仿宋_GB2312"/>
                <w:kern w:val="0"/>
                <w:sz w:val="28"/>
                <w:szCs w:val="28"/>
              </w:rPr>
              <w:t>2</w:t>
            </w:r>
            <w:r>
              <w:rPr>
                <w:rFonts w:hint="eastAsia" w:ascii="Times New Roman" w:hAnsi="Times New Roman" w:eastAsia="仿宋_GB2312"/>
                <w:kern w:val="0"/>
                <w:sz w:val="28"/>
                <w:szCs w:val="28"/>
              </w:rPr>
              <w:t>）</w:t>
            </w:r>
            <w:r>
              <w:rPr>
                <w:rFonts w:ascii="Times New Roman" w:hAnsi="Times New Roman" w:eastAsia="仿宋_GB2312"/>
                <w:kern w:val="0"/>
                <w:sz w:val="28"/>
                <w:szCs w:val="28"/>
              </w:rPr>
              <w:t>做好</w:t>
            </w:r>
            <w:r>
              <w:rPr>
                <w:rFonts w:hint="eastAsia" w:ascii="Times New Roman" w:hAnsi="Times New Roman" w:eastAsia="仿宋_GB2312"/>
                <w:kern w:val="0"/>
                <w:sz w:val="28"/>
                <w:szCs w:val="28"/>
              </w:rPr>
              <w:t>组织、宣传、凝聚、服务</w:t>
            </w:r>
            <w:r>
              <w:rPr>
                <w:rFonts w:ascii="Times New Roman" w:hAnsi="Times New Roman" w:eastAsia="仿宋_GB2312"/>
                <w:kern w:val="0"/>
                <w:sz w:val="28"/>
                <w:szCs w:val="28"/>
              </w:rPr>
              <w:t>师生</w:t>
            </w:r>
            <w:r>
              <w:rPr>
                <w:rFonts w:hint="eastAsia" w:ascii="Times New Roman" w:hAnsi="Times New Roman" w:eastAsia="仿宋_GB2312"/>
                <w:kern w:val="0"/>
                <w:sz w:val="28"/>
                <w:szCs w:val="28"/>
              </w:rPr>
              <w:t>工作</w:t>
            </w:r>
            <w:r>
              <w:rPr>
                <w:rFonts w:ascii="Times New Roman" w:hAnsi="Times New Roman" w:eastAsia="仿宋_GB2312"/>
                <w:kern w:val="0"/>
                <w:sz w:val="28"/>
                <w:szCs w:val="28"/>
              </w:rPr>
              <w:t>，</w:t>
            </w:r>
            <w:r>
              <w:rPr>
                <w:rFonts w:hint="eastAsia" w:ascii="Times New Roman" w:hAnsi="Times New Roman" w:eastAsia="仿宋_GB2312"/>
                <w:kern w:val="0"/>
                <w:sz w:val="28"/>
                <w:szCs w:val="28"/>
              </w:rPr>
              <w:t>团结凝聚、引领带动师生积极投身院（系）重大改革、重要事项、重点安排，取得优异成绩。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21" w:hRule="atLeast"/>
        </w:trPr>
        <w:tc>
          <w:tcPr>
            <w:tcW w:w="2127" w:type="dxa"/>
            <w:vMerge w:val="continue"/>
            <w:shd w:val="clear" w:color="auto" w:fill="auto"/>
            <w:vAlign w:val="center"/>
          </w:tcPr>
          <w:p>
            <w:pPr>
              <w:widowControl w:val="0"/>
              <w:spacing w:line="400" w:lineRule="exact"/>
              <w:ind w:firstLine="0" w:firstLineChars="0"/>
              <w:jc w:val="both"/>
              <w:rPr>
                <w:rFonts w:ascii="Times New Roman" w:hAnsi="Times New Roman" w:eastAsia="仿宋_GB2312"/>
                <w:kern w:val="0"/>
                <w:sz w:val="28"/>
                <w:szCs w:val="28"/>
              </w:rPr>
            </w:pPr>
          </w:p>
        </w:tc>
        <w:tc>
          <w:tcPr>
            <w:tcW w:w="2977" w:type="dxa"/>
            <w:tcBorders>
              <w:top w:val="single" w:color="auto" w:sz="4" w:space="0"/>
            </w:tcBorders>
            <w:shd w:val="clear" w:color="auto" w:fill="auto"/>
            <w:vAlign w:val="center"/>
          </w:tcPr>
          <w:p>
            <w:pPr>
              <w:widowControl w:val="0"/>
              <w:spacing w:line="400" w:lineRule="exact"/>
              <w:ind w:left="456" w:hanging="456" w:hangingChars="163"/>
              <w:jc w:val="both"/>
              <w:rPr>
                <w:rFonts w:ascii="仿宋_GB2312" w:hAnsi="Times New Roman" w:eastAsia="仿宋_GB2312"/>
                <w:kern w:val="0"/>
                <w:sz w:val="28"/>
                <w:szCs w:val="28"/>
              </w:rPr>
            </w:pPr>
            <w:r>
              <w:rPr>
                <w:rFonts w:ascii="Times New Roman" w:hAnsi="Times New Roman" w:eastAsia="仿宋_GB2312"/>
                <w:kern w:val="0"/>
                <w:sz w:val="28"/>
                <w:szCs w:val="28"/>
              </w:rPr>
              <w:t>5.2</w:t>
            </w:r>
            <w:r>
              <w:rPr>
                <w:rFonts w:hint="eastAsia" w:ascii="仿宋_GB2312" w:hAnsi="Times New Roman" w:eastAsia="仿宋_GB2312"/>
                <w:kern w:val="0"/>
                <w:sz w:val="28"/>
                <w:szCs w:val="28"/>
              </w:rPr>
              <w:t>党的建设和群团组织建设、</w:t>
            </w:r>
            <w:r>
              <w:rPr>
                <w:rFonts w:hint="eastAsia" w:ascii="Times New Roman" w:hAnsi="Times New Roman" w:eastAsia="仿宋_GB2312"/>
                <w:kern w:val="0"/>
                <w:sz w:val="28"/>
                <w:szCs w:val="28"/>
              </w:rPr>
              <w:t>基层</w:t>
            </w:r>
            <w:r>
              <w:rPr>
                <w:rFonts w:hint="eastAsia" w:ascii="仿宋_GB2312" w:hAnsi="Times New Roman" w:eastAsia="仿宋_GB2312"/>
                <w:kern w:val="0"/>
                <w:sz w:val="28"/>
                <w:szCs w:val="28"/>
              </w:rPr>
              <w:t>治理体系建设和维稳工作体系建设有机融合。维护学校和谐稳定，文明校园、平安校园建设业绩突出</w:t>
            </w:r>
          </w:p>
        </w:tc>
        <w:tc>
          <w:tcPr>
            <w:tcW w:w="9497" w:type="dxa"/>
            <w:tcBorders>
              <w:top w:val="single" w:color="auto" w:sz="4" w:space="0"/>
            </w:tcBorders>
            <w:shd w:val="clear" w:color="auto" w:fill="auto"/>
            <w:vAlign w:val="center"/>
          </w:tcPr>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w:t>
            </w:r>
            <w:r>
              <w:rPr>
                <w:rFonts w:ascii="Times New Roman" w:hAnsi="Times New Roman" w:eastAsia="仿宋_GB2312"/>
                <w:kern w:val="0"/>
                <w:sz w:val="28"/>
                <w:szCs w:val="28"/>
              </w:rPr>
              <w:t>1</w:t>
            </w:r>
            <w:r>
              <w:rPr>
                <w:rFonts w:hint="eastAsia" w:ascii="Times New Roman" w:hAnsi="Times New Roman" w:eastAsia="仿宋_GB2312"/>
                <w:kern w:val="0"/>
                <w:sz w:val="28"/>
                <w:szCs w:val="28"/>
              </w:rPr>
              <w:t>）做好院（系）统战工作，加强对党外知识分子的思想引领，抓好民族宗教等工作。</w:t>
            </w:r>
          </w:p>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w:t>
            </w:r>
            <w:r>
              <w:rPr>
                <w:rFonts w:ascii="Times New Roman" w:hAnsi="Times New Roman" w:eastAsia="仿宋_GB2312"/>
                <w:kern w:val="0"/>
                <w:sz w:val="28"/>
                <w:szCs w:val="28"/>
              </w:rPr>
              <w:t>2</w:t>
            </w:r>
            <w:r>
              <w:rPr>
                <w:rFonts w:hint="eastAsia" w:ascii="Times New Roman" w:hAnsi="Times New Roman" w:eastAsia="仿宋_GB2312"/>
                <w:kern w:val="0"/>
                <w:sz w:val="28"/>
                <w:szCs w:val="28"/>
              </w:rPr>
              <w:t>）坚持以党的建设带动群团组织建设，加强院（系）工会、教代会工作和共青团工作，加强对学生社团的管理、引导、服务和联系。</w:t>
            </w:r>
          </w:p>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w:t>
            </w:r>
            <w:r>
              <w:rPr>
                <w:rFonts w:ascii="Times New Roman" w:hAnsi="Times New Roman" w:eastAsia="仿宋_GB2312"/>
                <w:kern w:val="0"/>
                <w:sz w:val="28"/>
                <w:szCs w:val="28"/>
              </w:rPr>
              <w:t>3</w:t>
            </w:r>
            <w:r>
              <w:rPr>
                <w:rFonts w:hint="eastAsia" w:ascii="Times New Roman" w:hAnsi="Times New Roman" w:eastAsia="仿宋_GB2312"/>
                <w:kern w:val="0"/>
                <w:sz w:val="28"/>
                <w:szCs w:val="28"/>
              </w:rPr>
              <w:t>）全方位管理重点事项、重点对象、重要节点、重要阵地，健全完善师生安全稳定教育体系、综合防控体系和应急处置体系。</w:t>
            </w:r>
          </w:p>
        </w:tc>
      </w:tr>
    </w:tbl>
    <w:p>
      <w:pPr>
        <w:widowControl w:val="0"/>
        <w:spacing w:line="380" w:lineRule="exact"/>
        <w:ind w:firstLine="0" w:firstLineChars="0"/>
        <w:jc w:val="both"/>
        <w:rPr>
          <w:rFonts w:eastAsia="宋体"/>
          <w:sz w:val="24"/>
          <w:szCs w:val="24"/>
        </w:rPr>
      </w:pPr>
    </w:p>
    <w:p>
      <w:pPr>
        <w:widowControl w:val="0"/>
        <w:spacing w:line="240" w:lineRule="auto"/>
        <w:ind w:firstLine="0" w:firstLineChars="0"/>
        <w:jc w:val="both"/>
        <w:rPr>
          <w:rFonts w:ascii="Times New Roman" w:hAnsi="Times New Roman" w:eastAsia="宋体"/>
          <w:sz w:val="21"/>
          <w:szCs w:val="24"/>
        </w:rPr>
      </w:pPr>
    </w:p>
    <w:p>
      <w:pPr>
        <w:ind w:firstLine="0" w:firstLineChars="0"/>
        <w:rPr>
          <w:rFonts w:ascii="方正小标宋简体" w:eastAsia="方正小标宋简体"/>
        </w:rPr>
      </w:pPr>
    </w:p>
    <w:p>
      <w:pPr>
        <w:ind w:firstLine="0" w:firstLineChars="0"/>
        <w:rPr>
          <w:rFonts w:ascii="方正小标宋简体" w:eastAsia="方正小标宋简体"/>
        </w:rPr>
      </w:pPr>
    </w:p>
    <w:p>
      <w:pPr>
        <w:ind w:firstLine="0" w:firstLineChars="0"/>
        <w:rPr>
          <w:rFonts w:ascii="方正小标宋简体" w:eastAsia="方正小标宋简体"/>
        </w:rPr>
      </w:pPr>
    </w:p>
    <w:p>
      <w:pPr>
        <w:ind w:firstLine="0" w:firstLineChars="0"/>
        <w:rPr>
          <w:rFonts w:ascii="方正小标宋简体" w:eastAsia="方正小标宋简体"/>
        </w:rPr>
      </w:pPr>
    </w:p>
    <w:p>
      <w:pPr>
        <w:ind w:firstLine="0" w:firstLineChars="0"/>
        <w:rPr>
          <w:rFonts w:ascii="方正小标宋简体" w:eastAsia="方正小标宋简体"/>
        </w:rPr>
      </w:pPr>
    </w:p>
    <w:p>
      <w:pPr>
        <w:ind w:firstLine="0" w:firstLineChars="0"/>
        <w:rPr>
          <w:rFonts w:ascii="方正小标宋简体" w:eastAsia="方正小标宋简体"/>
        </w:rPr>
      </w:pPr>
    </w:p>
    <w:p>
      <w:pPr>
        <w:ind w:firstLine="0" w:firstLineChars="0"/>
        <w:rPr>
          <w:rFonts w:ascii="方正小标宋简体" w:eastAsia="方正小标宋简体"/>
        </w:rPr>
      </w:pPr>
    </w:p>
    <w:p>
      <w:pPr>
        <w:ind w:firstLine="0" w:firstLineChars="0"/>
        <w:rPr>
          <w:rFonts w:ascii="黑体" w:hAnsi="黑体" w:eastAsia="黑体"/>
        </w:rPr>
      </w:pPr>
      <w:r>
        <w:rPr>
          <w:rFonts w:hint="eastAsia" w:ascii="黑体" w:hAnsi="黑体" w:eastAsia="黑体"/>
        </w:rPr>
        <w:t>附件6</w:t>
      </w:r>
    </w:p>
    <w:p>
      <w:pPr>
        <w:widowControl w:val="0"/>
        <w:spacing w:after="120" w:afterLines="50" w:line="600" w:lineRule="exact"/>
        <w:ind w:firstLine="0" w:firstLineChars="0"/>
        <w:jc w:val="center"/>
        <w:rPr>
          <w:rFonts w:ascii="方正小标宋简体" w:eastAsia="方正小标宋简体"/>
          <w:sz w:val="36"/>
          <w:szCs w:val="36"/>
        </w:rPr>
      </w:pPr>
      <w:r>
        <w:rPr>
          <w:rFonts w:hint="eastAsia" w:ascii="方正小标宋简体" w:eastAsia="方正小标宋简体"/>
          <w:color w:val="000000"/>
          <w:sz w:val="36"/>
          <w:szCs w:val="36"/>
        </w:rPr>
        <w:t>样板支部创建工作重点任务指南</w:t>
      </w:r>
    </w:p>
    <w:tbl>
      <w:tblPr>
        <w:tblStyle w:val="12"/>
        <w:tblW w:w="142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636"/>
        <w:gridCol w:w="3207"/>
        <w:gridCol w:w="93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636" w:type="dxa"/>
            <w:shd w:val="clear" w:color="auto" w:fill="auto"/>
            <w:vAlign w:val="center"/>
          </w:tcPr>
          <w:p>
            <w:pPr>
              <w:widowControl w:val="0"/>
              <w:snapToGrid w:val="0"/>
              <w:spacing w:line="360" w:lineRule="atLeast"/>
              <w:ind w:firstLine="0" w:firstLineChars="0"/>
              <w:jc w:val="center"/>
              <w:rPr>
                <w:rFonts w:ascii="Times New Roman" w:hAnsi="黑体" w:eastAsia="黑体"/>
                <w:kern w:val="0"/>
                <w:sz w:val="28"/>
                <w:szCs w:val="21"/>
              </w:rPr>
            </w:pPr>
            <w:r>
              <w:rPr>
                <w:rFonts w:ascii="Times New Roman" w:hAnsi="黑体" w:eastAsia="黑体"/>
                <w:kern w:val="0"/>
                <w:sz w:val="28"/>
                <w:szCs w:val="21"/>
              </w:rPr>
              <w:t>一级指标</w:t>
            </w:r>
          </w:p>
        </w:tc>
        <w:tc>
          <w:tcPr>
            <w:tcW w:w="3207" w:type="dxa"/>
            <w:shd w:val="clear" w:color="auto" w:fill="auto"/>
            <w:vAlign w:val="center"/>
          </w:tcPr>
          <w:p>
            <w:pPr>
              <w:widowControl w:val="0"/>
              <w:snapToGrid w:val="0"/>
              <w:spacing w:line="360" w:lineRule="atLeast"/>
              <w:ind w:firstLine="0" w:firstLineChars="0"/>
              <w:jc w:val="center"/>
              <w:rPr>
                <w:rFonts w:ascii="Times New Roman" w:hAnsi="黑体" w:eastAsia="黑体"/>
                <w:kern w:val="0"/>
                <w:sz w:val="28"/>
                <w:szCs w:val="21"/>
              </w:rPr>
            </w:pPr>
            <w:r>
              <w:rPr>
                <w:rFonts w:ascii="Times New Roman" w:hAnsi="黑体" w:eastAsia="黑体"/>
                <w:kern w:val="0"/>
                <w:sz w:val="28"/>
                <w:szCs w:val="21"/>
              </w:rPr>
              <w:t>二级指标</w:t>
            </w:r>
          </w:p>
        </w:tc>
        <w:tc>
          <w:tcPr>
            <w:tcW w:w="9367" w:type="dxa"/>
            <w:shd w:val="clear" w:color="auto" w:fill="auto"/>
            <w:vAlign w:val="center"/>
          </w:tcPr>
          <w:p>
            <w:pPr>
              <w:widowControl w:val="0"/>
              <w:snapToGrid w:val="0"/>
              <w:spacing w:line="360" w:lineRule="atLeast"/>
              <w:ind w:firstLine="0" w:firstLineChars="0"/>
              <w:jc w:val="center"/>
              <w:rPr>
                <w:rFonts w:ascii="Times New Roman" w:hAnsi="黑体" w:eastAsia="黑体"/>
                <w:kern w:val="0"/>
                <w:sz w:val="28"/>
                <w:szCs w:val="21"/>
              </w:rPr>
            </w:pPr>
            <w:r>
              <w:rPr>
                <w:rFonts w:ascii="Times New Roman" w:hAnsi="黑体" w:eastAsia="黑体"/>
                <w:kern w:val="0"/>
                <w:sz w:val="28"/>
                <w:szCs w:val="21"/>
              </w:rPr>
              <w:t>三级指标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5" w:hRule="atLeast"/>
          <w:jc w:val="center"/>
        </w:trPr>
        <w:tc>
          <w:tcPr>
            <w:tcW w:w="1636" w:type="dxa"/>
            <w:vMerge w:val="restart"/>
            <w:shd w:val="clear" w:color="auto" w:fill="auto"/>
            <w:vAlign w:val="center"/>
          </w:tcPr>
          <w:p>
            <w:pPr>
              <w:widowControl w:val="0"/>
              <w:spacing w:line="400" w:lineRule="exact"/>
              <w:ind w:left="420" w:hanging="420" w:hangingChars="150"/>
              <w:jc w:val="both"/>
              <w:rPr>
                <w:rFonts w:ascii="Times New Roman" w:hAnsi="Times New Roman" w:eastAsia="仿宋_GB2312"/>
                <w:kern w:val="0"/>
                <w:sz w:val="28"/>
                <w:szCs w:val="28"/>
              </w:rPr>
            </w:pPr>
            <w:r>
              <w:rPr>
                <w:rFonts w:ascii="Times New Roman" w:hAnsi="Times New Roman" w:eastAsia="仿宋_GB2312"/>
                <w:kern w:val="0"/>
                <w:sz w:val="28"/>
                <w:szCs w:val="28"/>
              </w:rPr>
              <w:t>1.教育党员有力</w:t>
            </w:r>
          </w:p>
        </w:tc>
        <w:tc>
          <w:tcPr>
            <w:tcW w:w="3207" w:type="dxa"/>
            <w:tcBorders>
              <w:bottom w:val="single" w:color="auto" w:sz="4" w:space="0"/>
            </w:tcBorders>
            <w:shd w:val="clear" w:color="auto" w:fill="auto"/>
            <w:vAlign w:val="center"/>
          </w:tcPr>
          <w:p>
            <w:pPr>
              <w:widowControl w:val="0"/>
              <w:spacing w:line="400" w:lineRule="exact"/>
              <w:ind w:left="420" w:hanging="420" w:hangingChars="150"/>
              <w:jc w:val="both"/>
              <w:rPr>
                <w:rFonts w:ascii="Times New Roman" w:hAnsi="Times New Roman" w:eastAsia="仿宋_GB2312"/>
                <w:kern w:val="0"/>
                <w:sz w:val="28"/>
                <w:szCs w:val="28"/>
              </w:rPr>
            </w:pPr>
            <w:r>
              <w:rPr>
                <w:rFonts w:ascii="Times New Roman" w:hAnsi="Times New Roman" w:eastAsia="仿宋_GB2312"/>
                <w:kern w:val="0"/>
                <w:sz w:val="28"/>
                <w:szCs w:val="28"/>
              </w:rPr>
              <w:t>1.1突出政治功能，党员教育扎实有效。</w:t>
            </w:r>
          </w:p>
        </w:tc>
        <w:tc>
          <w:tcPr>
            <w:tcW w:w="9367" w:type="dxa"/>
            <w:tcBorders>
              <w:bottom w:val="single" w:color="auto" w:sz="4" w:space="0"/>
            </w:tcBorders>
            <w:shd w:val="clear" w:color="auto" w:fill="auto"/>
            <w:vAlign w:val="center"/>
          </w:tcPr>
          <w:p>
            <w:pPr>
              <w:widowControl w:val="0"/>
              <w:spacing w:line="400" w:lineRule="exact"/>
              <w:ind w:left="664" w:hanging="663" w:hangingChars="237"/>
              <w:jc w:val="both"/>
              <w:rPr>
                <w:rFonts w:ascii="仿宋_GB2312" w:hAnsi="Times New Roman" w:eastAsia="仿宋_GB2312"/>
                <w:kern w:val="0"/>
                <w:sz w:val="28"/>
                <w:szCs w:val="28"/>
              </w:rPr>
            </w:pPr>
            <w:r>
              <w:rPr>
                <w:rFonts w:ascii="Times New Roman" w:hAnsi="Times New Roman" w:eastAsia="仿宋_GB2312"/>
                <w:kern w:val="0"/>
                <w:sz w:val="28"/>
                <w:szCs w:val="28"/>
              </w:rPr>
              <w:t>（1）</w:t>
            </w:r>
            <w:r>
              <w:rPr>
                <w:rFonts w:hint="eastAsia" w:ascii="Times New Roman" w:hAnsi="Times New Roman" w:eastAsia="仿宋_GB2312"/>
                <w:kern w:val="0"/>
                <w:sz w:val="28"/>
                <w:szCs w:val="28"/>
              </w:rPr>
              <w:t>始终</w:t>
            </w:r>
            <w:r>
              <w:rPr>
                <w:rFonts w:ascii="Times New Roman" w:hAnsi="Times New Roman" w:eastAsia="仿宋_GB2312"/>
                <w:kern w:val="0"/>
                <w:sz w:val="28"/>
                <w:szCs w:val="28"/>
              </w:rPr>
              <w:t>把政治建设摆在首位，用习近平新时代中国特色社会主义思想武装党员头脑、指导实践、推动工作，</w:t>
            </w:r>
            <w:r>
              <w:rPr>
                <w:rFonts w:hint="eastAsia" w:ascii="Times New Roman" w:hAnsi="Times New Roman" w:eastAsia="仿宋_GB2312"/>
                <w:kern w:val="0"/>
                <w:sz w:val="28"/>
                <w:szCs w:val="28"/>
              </w:rPr>
              <w:t>教育党</w:t>
            </w:r>
            <w:r>
              <w:rPr>
                <w:rFonts w:hint="eastAsia" w:ascii="仿宋_GB2312" w:hAnsi="Times New Roman" w:eastAsia="仿宋_GB2312"/>
                <w:kern w:val="0"/>
                <w:sz w:val="28"/>
                <w:szCs w:val="28"/>
              </w:rPr>
              <w:t>员牢固树立“四个意识”、坚定“四个自信”，坚决做到“两个维护”。</w:t>
            </w:r>
          </w:p>
          <w:p>
            <w:pPr>
              <w:widowControl w:val="0"/>
              <w:spacing w:line="400" w:lineRule="exact"/>
              <w:ind w:left="664" w:hanging="663" w:hangingChars="237"/>
              <w:jc w:val="both"/>
              <w:rPr>
                <w:rFonts w:ascii="Times New Roman" w:hAnsi="Times New Roman" w:eastAsia="仿宋_GB2312"/>
                <w:kern w:val="0"/>
                <w:sz w:val="28"/>
                <w:szCs w:val="28"/>
              </w:rPr>
            </w:pPr>
            <w:r>
              <w:rPr>
                <w:rFonts w:ascii="Times New Roman" w:hAnsi="Times New Roman" w:eastAsia="仿宋_GB2312"/>
                <w:kern w:val="0"/>
                <w:sz w:val="28"/>
                <w:szCs w:val="28"/>
              </w:rPr>
              <w:t>（2）认真</w:t>
            </w:r>
            <w:r>
              <w:rPr>
                <w:rFonts w:hint="eastAsia" w:ascii="Times New Roman" w:hAnsi="Times New Roman" w:eastAsia="仿宋_GB2312"/>
                <w:kern w:val="0"/>
                <w:sz w:val="28"/>
                <w:szCs w:val="28"/>
              </w:rPr>
              <w:t>贯彻</w:t>
            </w:r>
            <w:r>
              <w:rPr>
                <w:rFonts w:ascii="Times New Roman" w:hAnsi="Times New Roman" w:eastAsia="仿宋_GB2312"/>
                <w:kern w:val="0"/>
                <w:sz w:val="28"/>
                <w:szCs w:val="28"/>
              </w:rPr>
              <w:t>落实党的路线方针政策，宣传执行上级党组织及本支部的决议，支部党员、干部师生始终在思想上政治上行动上同以习近平同志为核心的党中央保持高度一致。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42" w:hRule="atLeast"/>
          <w:jc w:val="center"/>
        </w:trPr>
        <w:tc>
          <w:tcPr>
            <w:tcW w:w="1636" w:type="dxa"/>
            <w:vMerge w:val="continue"/>
            <w:shd w:val="clear" w:color="auto" w:fill="auto"/>
            <w:vAlign w:val="center"/>
          </w:tcPr>
          <w:p>
            <w:pPr>
              <w:widowControl w:val="0"/>
              <w:spacing w:line="360" w:lineRule="exact"/>
              <w:ind w:firstLine="0" w:firstLineChars="0"/>
              <w:jc w:val="center"/>
              <w:rPr>
                <w:rFonts w:ascii="Times New Roman" w:hAnsi="Times New Roman" w:eastAsia="仿宋_GB2312"/>
                <w:kern w:val="0"/>
                <w:sz w:val="28"/>
                <w:szCs w:val="28"/>
              </w:rPr>
            </w:pPr>
          </w:p>
        </w:tc>
        <w:tc>
          <w:tcPr>
            <w:tcW w:w="3207" w:type="dxa"/>
            <w:tcBorders>
              <w:top w:val="single" w:color="auto" w:sz="4" w:space="0"/>
            </w:tcBorders>
            <w:shd w:val="clear" w:color="auto" w:fill="auto"/>
            <w:vAlign w:val="center"/>
          </w:tcPr>
          <w:p>
            <w:pPr>
              <w:widowControl w:val="0"/>
              <w:spacing w:line="400" w:lineRule="exact"/>
              <w:ind w:left="420" w:hanging="420" w:hangingChars="150"/>
              <w:jc w:val="both"/>
              <w:rPr>
                <w:rFonts w:ascii="Times New Roman" w:hAnsi="Times New Roman" w:eastAsia="仿宋_GB2312"/>
                <w:kern w:val="0"/>
                <w:sz w:val="28"/>
                <w:szCs w:val="28"/>
              </w:rPr>
            </w:pPr>
            <w:r>
              <w:rPr>
                <w:rFonts w:ascii="Times New Roman" w:hAnsi="Times New Roman" w:eastAsia="仿宋_GB2312"/>
                <w:kern w:val="0"/>
                <w:sz w:val="28"/>
                <w:szCs w:val="28"/>
              </w:rPr>
              <w:t>1.2深入推</w:t>
            </w:r>
            <w:r>
              <w:rPr>
                <w:rFonts w:hint="eastAsia" w:ascii="仿宋_GB2312" w:hAnsi="宋体" w:eastAsia="仿宋_GB2312"/>
                <w:kern w:val="0"/>
                <w:sz w:val="28"/>
                <w:szCs w:val="28"/>
              </w:rPr>
              <w:t>进“两学一做”学习教育常态化制度化，扎实开展“不忘初心 牢记使命”主题教育，“三会一课”制度规范落实，支部</w:t>
            </w:r>
            <w:r>
              <w:rPr>
                <w:rFonts w:ascii="Times New Roman" w:hAnsi="Times New Roman" w:eastAsia="仿宋_GB2312"/>
                <w:kern w:val="0"/>
                <w:sz w:val="28"/>
                <w:szCs w:val="28"/>
              </w:rPr>
              <w:t>主题党日严格规范。</w:t>
            </w:r>
          </w:p>
        </w:tc>
        <w:tc>
          <w:tcPr>
            <w:tcW w:w="9367" w:type="dxa"/>
            <w:tcBorders>
              <w:top w:val="single" w:color="auto" w:sz="4" w:space="0"/>
            </w:tcBorders>
            <w:shd w:val="clear" w:color="auto" w:fill="auto"/>
            <w:vAlign w:val="center"/>
          </w:tcPr>
          <w:p>
            <w:pPr>
              <w:widowControl w:val="0"/>
              <w:spacing w:line="400" w:lineRule="exact"/>
              <w:ind w:left="664" w:hanging="663" w:hangingChars="237"/>
              <w:jc w:val="both"/>
              <w:rPr>
                <w:rFonts w:ascii="Times New Roman" w:hAnsi="Times New Roman" w:eastAsia="仿宋_GB2312"/>
                <w:kern w:val="0"/>
                <w:sz w:val="28"/>
                <w:szCs w:val="28"/>
              </w:rPr>
            </w:pPr>
            <w:r>
              <w:rPr>
                <w:rFonts w:ascii="Times New Roman" w:hAnsi="Times New Roman" w:eastAsia="仿宋_GB2312"/>
                <w:kern w:val="0"/>
                <w:sz w:val="28"/>
                <w:szCs w:val="28"/>
              </w:rPr>
              <w:t>（</w:t>
            </w:r>
            <w:r>
              <w:rPr>
                <w:rFonts w:hint="eastAsia" w:ascii="Times New Roman" w:hAnsi="Times New Roman" w:eastAsia="仿宋_GB2312"/>
                <w:kern w:val="0"/>
                <w:sz w:val="28"/>
                <w:szCs w:val="28"/>
              </w:rPr>
              <w:t>1</w:t>
            </w:r>
            <w:r>
              <w:rPr>
                <w:rFonts w:ascii="Times New Roman" w:hAnsi="Times New Roman" w:eastAsia="仿宋_GB2312"/>
                <w:kern w:val="0"/>
                <w:sz w:val="28"/>
                <w:szCs w:val="28"/>
              </w:rPr>
              <w:t>）</w:t>
            </w:r>
            <w:r>
              <w:rPr>
                <w:rFonts w:hint="eastAsia" w:ascii="Times New Roman" w:hAnsi="Times New Roman" w:eastAsia="仿宋_GB2312"/>
                <w:kern w:val="0"/>
                <w:sz w:val="28"/>
                <w:szCs w:val="28"/>
              </w:rPr>
              <w:t>推进“两学一做”学习教育常态化制度化，扎实开展党内主题教育，推 “三会一课”突出政治学习和党性锻炼，做到形式多样、氛围庄重。每月至少召开1次支部委员会会议和1次党员大会。设党小组的党支部，党员大会至少每季度召开1次，党小组会议至少每月召开1次。每季度组织开展1次党课教育。党支部书记每年至少讲1次党课。党员领导干部按规定过好双重组织生活。</w:t>
            </w:r>
          </w:p>
          <w:p>
            <w:pPr>
              <w:widowControl w:val="0"/>
              <w:spacing w:line="400" w:lineRule="exact"/>
              <w:ind w:left="664" w:hanging="663" w:hangingChars="237"/>
              <w:jc w:val="both"/>
              <w:rPr>
                <w:rFonts w:ascii="Times New Roman" w:hAnsi="Times New Roman" w:eastAsia="仿宋_GB2312"/>
                <w:kern w:val="0"/>
                <w:sz w:val="28"/>
                <w:szCs w:val="28"/>
              </w:rPr>
            </w:pPr>
            <w:r>
              <w:rPr>
                <w:rFonts w:ascii="Times New Roman" w:hAnsi="Times New Roman" w:eastAsia="仿宋_GB2312"/>
                <w:kern w:val="0"/>
                <w:sz w:val="28"/>
                <w:szCs w:val="28"/>
              </w:rPr>
              <w:t>（</w:t>
            </w:r>
            <w:r>
              <w:rPr>
                <w:rFonts w:hint="eastAsia" w:ascii="Times New Roman" w:hAnsi="Times New Roman" w:eastAsia="仿宋_GB2312"/>
                <w:kern w:val="0"/>
                <w:sz w:val="28"/>
                <w:szCs w:val="28"/>
              </w:rPr>
              <w:t>2</w:t>
            </w:r>
            <w:r>
              <w:rPr>
                <w:rFonts w:ascii="Times New Roman" w:hAnsi="Times New Roman" w:eastAsia="仿宋_GB2312"/>
                <w:kern w:val="0"/>
                <w:sz w:val="28"/>
                <w:szCs w:val="28"/>
              </w:rPr>
              <w:t>）每月相对固定1天开展主题党日，组织党员集中学习、过组织生活、进行民主议事</w:t>
            </w:r>
            <w:r>
              <w:rPr>
                <w:rFonts w:hint="eastAsia" w:ascii="Times New Roman" w:hAnsi="Times New Roman" w:eastAsia="仿宋_GB2312"/>
                <w:kern w:val="0"/>
                <w:sz w:val="28"/>
                <w:szCs w:val="28"/>
              </w:rPr>
              <w:t>、开展</w:t>
            </w:r>
            <w:r>
              <w:rPr>
                <w:rFonts w:ascii="Times New Roman" w:hAnsi="Times New Roman" w:eastAsia="仿宋_GB2312"/>
                <w:kern w:val="0"/>
                <w:sz w:val="28"/>
                <w:szCs w:val="28"/>
              </w:rPr>
              <w:t>志愿服务等</w:t>
            </w:r>
            <w:r>
              <w:rPr>
                <w:rFonts w:hint="eastAsia" w:ascii="Times New Roman" w:hAnsi="Times New Roman" w:eastAsia="仿宋_GB2312"/>
                <w:kern w:val="0"/>
                <w:sz w:val="28"/>
                <w:szCs w:val="28"/>
              </w:rPr>
              <w:t>活动</w:t>
            </w:r>
            <w:r>
              <w:rPr>
                <w:rFonts w:ascii="Times New Roman" w:hAnsi="Times New Roman" w:eastAsia="仿宋_GB2312"/>
                <w:kern w:val="0"/>
                <w:sz w:val="28"/>
                <w:szCs w:val="28"/>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97" w:hRule="atLeast"/>
          <w:jc w:val="center"/>
        </w:trPr>
        <w:tc>
          <w:tcPr>
            <w:tcW w:w="1636" w:type="dxa"/>
            <w:vMerge w:val="restart"/>
            <w:shd w:val="clear" w:color="auto" w:fill="auto"/>
            <w:vAlign w:val="center"/>
          </w:tcPr>
          <w:p>
            <w:pPr>
              <w:widowControl w:val="0"/>
              <w:spacing w:line="400" w:lineRule="exact"/>
              <w:ind w:left="420" w:hanging="420" w:hangingChars="150"/>
              <w:jc w:val="both"/>
              <w:rPr>
                <w:rFonts w:ascii="Times New Roman" w:hAnsi="Times New Roman" w:eastAsia="仿宋_GB2312"/>
                <w:kern w:val="0"/>
                <w:sz w:val="28"/>
                <w:szCs w:val="28"/>
              </w:rPr>
            </w:pPr>
            <w:r>
              <w:rPr>
                <w:rFonts w:ascii="Times New Roman" w:hAnsi="Times New Roman" w:eastAsia="仿宋_GB2312"/>
                <w:kern w:val="0"/>
                <w:sz w:val="28"/>
                <w:szCs w:val="28"/>
              </w:rPr>
              <w:t>2.管理党员有力</w:t>
            </w:r>
          </w:p>
        </w:tc>
        <w:tc>
          <w:tcPr>
            <w:tcW w:w="3207" w:type="dxa"/>
            <w:tcBorders>
              <w:bottom w:val="single" w:color="auto" w:sz="4" w:space="0"/>
            </w:tcBorders>
            <w:shd w:val="clear" w:color="auto" w:fill="auto"/>
            <w:vAlign w:val="center"/>
          </w:tcPr>
          <w:p>
            <w:pPr>
              <w:widowControl w:val="0"/>
              <w:spacing w:line="400" w:lineRule="exact"/>
              <w:ind w:left="420" w:hanging="420" w:hangingChars="150"/>
              <w:jc w:val="both"/>
              <w:rPr>
                <w:rFonts w:ascii="Times New Roman" w:hAnsi="Times New Roman" w:eastAsia="仿宋_GB2312"/>
                <w:kern w:val="0"/>
                <w:sz w:val="28"/>
                <w:szCs w:val="28"/>
              </w:rPr>
            </w:pPr>
            <w:r>
              <w:rPr>
                <w:rFonts w:ascii="Times New Roman" w:hAnsi="Times New Roman" w:eastAsia="仿宋_GB2312"/>
                <w:kern w:val="0"/>
                <w:sz w:val="28"/>
                <w:szCs w:val="28"/>
              </w:rPr>
              <w:t>2.1党员发展、党员培训、党籍管理、党费收缴、党员激励关怀帮扶等工作扎实有效。</w:t>
            </w:r>
          </w:p>
        </w:tc>
        <w:tc>
          <w:tcPr>
            <w:tcW w:w="9367" w:type="dxa"/>
            <w:tcBorders>
              <w:bottom w:val="single" w:color="auto" w:sz="4" w:space="0"/>
            </w:tcBorders>
            <w:shd w:val="clear" w:color="auto" w:fill="auto"/>
            <w:vAlign w:val="center"/>
          </w:tcPr>
          <w:p>
            <w:pPr>
              <w:widowControl w:val="0"/>
              <w:spacing w:line="400" w:lineRule="exact"/>
              <w:ind w:left="664" w:hanging="663" w:hangingChars="237"/>
              <w:jc w:val="both"/>
              <w:rPr>
                <w:rFonts w:ascii="仿宋_GB2312" w:hAnsi="Times New Roman" w:eastAsia="仿宋_GB2312"/>
                <w:kern w:val="0"/>
                <w:sz w:val="28"/>
                <w:szCs w:val="28"/>
              </w:rPr>
            </w:pPr>
            <w:r>
              <w:rPr>
                <w:rFonts w:ascii="Times New Roman" w:hAnsi="Times New Roman" w:eastAsia="仿宋_GB2312"/>
                <w:kern w:val="0"/>
                <w:sz w:val="28"/>
                <w:szCs w:val="28"/>
              </w:rPr>
              <w:t>（1）</w:t>
            </w:r>
            <w:r>
              <w:rPr>
                <w:rFonts w:hint="eastAsia" w:ascii="Times New Roman" w:hAnsi="Times New Roman" w:eastAsia="仿宋_GB2312"/>
                <w:kern w:val="0"/>
                <w:sz w:val="28"/>
                <w:szCs w:val="28"/>
              </w:rPr>
              <w:t>坚持党员发展标准，</w:t>
            </w:r>
            <w:r>
              <w:rPr>
                <w:rFonts w:ascii="Times New Roman" w:hAnsi="Times New Roman" w:eastAsia="仿宋_GB2312"/>
                <w:kern w:val="0"/>
                <w:sz w:val="28"/>
                <w:szCs w:val="28"/>
              </w:rPr>
              <w:t>严格党员发展</w:t>
            </w:r>
            <w:r>
              <w:rPr>
                <w:rFonts w:hint="eastAsia" w:ascii="Times New Roman" w:hAnsi="Times New Roman" w:eastAsia="仿宋_GB2312"/>
                <w:kern w:val="0"/>
                <w:sz w:val="28"/>
                <w:szCs w:val="28"/>
              </w:rPr>
              <w:t>程序，</w:t>
            </w:r>
            <w:r>
              <w:rPr>
                <w:rFonts w:ascii="Times New Roman" w:hAnsi="Times New Roman" w:eastAsia="仿宋_GB2312"/>
                <w:kern w:val="0"/>
                <w:sz w:val="28"/>
                <w:szCs w:val="28"/>
              </w:rPr>
              <w:t>注重政治合格</w:t>
            </w:r>
            <w:r>
              <w:rPr>
                <w:rFonts w:hint="eastAsia" w:ascii="Times New Roman" w:hAnsi="Times New Roman" w:eastAsia="仿宋_GB2312"/>
                <w:kern w:val="0"/>
                <w:sz w:val="28"/>
                <w:szCs w:val="28"/>
              </w:rPr>
              <w:t>，</w:t>
            </w:r>
            <w:r>
              <w:rPr>
                <w:rFonts w:ascii="Times New Roman" w:hAnsi="Times New Roman" w:eastAsia="仿宋_GB2312"/>
                <w:kern w:val="0"/>
                <w:sz w:val="28"/>
                <w:szCs w:val="28"/>
              </w:rPr>
              <w:t>端正师生入党动机。教师党支部积极团结凝聚高层次人才、优秀青年教师、海外留学归国教师，符合条件的及</w:t>
            </w:r>
            <w:r>
              <w:rPr>
                <w:rFonts w:hint="eastAsia" w:ascii="仿宋_GB2312" w:hAnsi="Times New Roman" w:eastAsia="仿宋_GB2312"/>
                <w:kern w:val="0"/>
                <w:sz w:val="28"/>
                <w:szCs w:val="28"/>
              </w:rPr>
              <w:t>时吸收入党。学生党支部将“推荐优秀团员作为入党积极分子人选”作为重要渠道，严把“质量关”，重视发展少数民族学生入党。</w:t>
            </w:r>
          </w:p>
          <w:p>
            <w:pPr>
              <w:widowControl w:val="0"/>
              <w:spacing w:line="400" w:lineRule="exact"/>
              <w:ind w:left="664" w:hanging="663" w:hangingChars="237"/>
              <w:jc w:val="both"/>
              <w:rPr>
                <w:rFonts w:ascii="Times New Roman" w:hAnsi="Times New Roman" w:eastAsia="仿宋_GB2312"/>
                <w:kern w:val="0"/>
                <w:sz w:val="28"/>
                <w:szCs w:val="28"/>
              </w:rPr>
            </w:pPr>
            <w:r>
              <w:rPr>
                <w:rFonts w:ascii="Times New Roman" w:hAnsi="Times New Roman" w:eastAsia="仿宋_GB2312"/>
                <w:kern w:val="0"/>
                <w:sz w:val="28"/>
                <w:szCs w:val="28"/>
              </w:rPr>
              <w:t>（2）党员组织隶属关系明晰，按规定做好党员党组织关系接转、流动党员和出国境党员管理。严格落实党费收缴、使用和管理工作。</w:t>
            </w:r>
          </w:p>
          <w:p>
            <w:pPr>
              <w:widowControl w:val="0"/>
              <w:spacing w:line="400" w:lineRule="exact"/>
              <w:ind w:left="664" w:hanging="663" w:hangingChars="237"/>
              <w:jc w:val="both"/>
              <w:rPr>
                <w:rFonts w:ascii="Times New Roman" w:hAnsi="Times New Roman" w:eastAsia="仿宋_GB2312"/>
                <w:kern w:val="0"/>
                <w:sz w:val="28"/>
                <w:szCs w:val="28"/>
              </w:rPr>
            </w:pPr>
            <w:r>
              <w:rPr>
                <w:rFonts w:ascii="Times New Roman" w:hAnsi="Times New Roman" w:eastAsia="仿宋_GB2312"/>
                <w:kern w:val="0"/>
                <w:sz w:val="28"/>
                <w:szCs w:val="28"/>
              </w:rPr>
              <w:t>（3）按年度组织师生党员开展集中学习培训，时间一般不少于32个学时。</w:t>
            </w:r>
          </w:p>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（4）</w:t>
            </w:r>
            <w:r>
              <w:rPr>
                <w:rFonts w:ascii="Times New Roman" w:hAnsi="Times New Roman" w:eastAsia="仿宋_GB2312"/>
                <w:kern w:val="0"/>
                <w:sz w:val="28"/>
                <w:szCs w:val="28"/>
              </w:rPr>
              <w:t>党员激励关怀帮扶工作务实管用、常态长效。</w:t>
            </w:r>
            <w:r>
              <w:rPr>
                <w:rFonts w:hint="eastAsia" w:ascii="Times New Roman" w:hAnsi="Times New Roman" w:eastAsia="仿宋_GB2312"/>
                <w:kern w:val="0"/>
                <w:sz w:val="28"/>
                <w:szCs w:val="28"/>
              </w:rPr>
              <w:t>组织党员开展支部活动，无长期不参加组织生活的党员。</w:t>
            </w:r>
          </w:p>
          <w:p>
            <w:pPr>
              <w:widowControl w:val="0"/>
              <w:spacing w:line="400" w:lineRule="exact"/>
              <w:ind w:left="664" w:hanging="663" w:hangingChars="237"/>
              <w:jc w:val="both"/>
              <w:rPr>
                <w:rFonts w:hint="eastAsia" w:ascii="Times New Roman" w:hAnsi="Times New Roman" w:eastAsia="仿宋_GB2312"/>
                <w:kern w:val="0"/>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78" w:hRule="atLeast"/>
          <w:jc w:val="center"/>
        </w:trPr>
        <w:tc>
          <w:tcPr>
            <w:tcW w:w="1636" w:type="dxa"/>
            <w:vMerge w:val="continue"/>
            <w:shd w:val="clear" w:color="auto" w:fill="auto"/>
            <w:vAlign w:val="center"/>
          </w:tcPr>
          <w:p>
            <w:pPr>
              <w:widowControl w:val="0"/>
              <w:spacing w:line="360" w:lineRule="exact"/>
              <w:ind w:firstLine="0" w:firstLineChars="0"/>
              <w:jc w:val="center"/>
              <w:rPr>
                <w:rFonts w:ascii="Times New Roman" w:hAnsi="Times New Roman" w:eastAsia="仿宋_GB2312"/>
                <w:kern w:val="0"/>
                <w:sz w:val="28"/>
                <w:szCs w:val="28"/>
              </w:rPr>
            </w:pPr>
          </w:p>
        </w:tc>
        <w:tc>
          <w:tcPr>
            <w:tcW w:w="3207" w:type="dxa"/>
            <w:tcBorders>
              <w:top w:val="single" w:color="auto" w:sz="4" w:space="0"/>
            </w:tcBorders>
            <w:shd w:val="clear" w:color="auto" w:fill="auto"/>
            <w:vAlign w:val="center"/>
          </w:tcPr>
          <w:p>
            <w:pPr>
              <w:widowControl w:val="0"/>
              <w:spacing w:line="400" w:lineRule="exact"/>
              <w:ind w:left="420" w:hanging="420" w:hangingChars="150"/>
              <w:jc w:val="both"/>
              <w:rPr>
                <w:rFonts w:ascii="Times New Roman" w:hAnsi="Times New Roman" w:eastAsia="仿宋_GB2312"/>
                <w:kern w:val="0"/>
                <w:sz w:val="28"/>
                <w:szCs w:val="28"/>
              </w:rPr>
            </w:pPr>
            <w:r>
              <w:rPr>
                <w:rFonts w:ascii="Times New Roman" w:hAnsi="Times New Roman" w:eastAsia="仿宋_GB2312"/>
                <w:kern w:val="0"/>
                <w:sz w:val="28"/>
                <w:szCs w:val="28"/>
              </w:rPr>
              <w:t>2.2党员先锋模范作用充分发挥。</w:t>
            </w:r>
          </w:p>
        </w:tc>
        <w:tc>
          <w:tcPr>
            <w:tcW w:w="9367" w:type="dxa"/>
            <w:tcBorders>
              <w:top w:val="single" w:color="auto" w:sz="4" w:space="0"/>
            </w:tcBorders>
            <w:shd w:val="clear" w:color="auto" w:fill="auto"/>
            <w:vAlign w:val="center"/>
          </w:tcPr>
          <w:p>
            <w:pPr>
              <w:widowControl w:val="0"/>
              <w:spacing w:line="400" w:lineRule="exact"/>
              <w:ind w:left="664" w:hanging="663" w:hangingChars="237"/>
              <w:jc w:val="both"/>
              <w:rPr>
                <w:rFonts w:ascii="Times New Roman" w:hAnsi="Times New Roman" w:eastAsia="仿宋_GB2312"/>
                <w:kern w:val="0"/>
                <w:sz w:val="28"/>
                <w:szCs w:val="28"/>
              </w:rPr>
            </w:pPr>
            <w:r>
              <w:rPr>
                <w:rFonts w:ascii="Times New Roman" w:hAnsi="Times New Roman" w:eastAsia="仿宋_GB2312"/>
                <w:kern w:val="0"/>
                <w:sz w:val="28"/>
                <w:szCs w:val="28"/>
              </w:rPr>
              <w:t>（1）教育引导师生党员在日常教学科研生活中亮出党员身份、立起先进标尺、树立先锋形象。</w:t>
            </w:r>
          </w:p>
          <w:p>
            <w:pPr>
              <w:widowControl w:val="0"/>
              <w:spacing w:line="400" w:lineRule="exact"/>
              <w:ind w:left="664" w:hanging="663" w:hangingChars="237"/>
              <w:jc w:val="both"/>
              <w:rPr>
                <w:rFonts w:ascii="Times New Roman" w:hAnsi="Times New Roman" w:eastAsia="仿宋_GB2312"/>
                <w:kern w:val="0"/>
                <w:sz w:val="28"/>
                <w:szCs w:val="28"/>
              </w:rPr>
            </w:pPr>
            <w:r>
              <w:rPr>
                <w:rFonts w:ascii="Times New Roman" w:hAnsi="Times New Roman" w:eastAsia="仿宋_GB2312"/>
                <w:kern w:val="0"/>
                <w:sz w:val="28"/>
                <w:szCs w:val="28"/>
              </w:rPr>
              <w:t>（2）</w:t>
            </w:r>
            <w:r>
              <w:rPr>
                <w:rFonts w:hint="eastAsia" w:ascii="Times New Roman" w:hAnsi="Times New Roman" w:eastAsia="仿宋_GB2312"/>
                <w:kern w:val="0"/>
                <w:sz w:val="28"/>
                <w:szCs w:val="28"/>
              </w:rPr>
              <w:t>教育引导</w:t>
            </w:r>
            <w:r>
              <w:rPr>
                <w:rFonts w:ascii="Times New Roman" w:hAnsi="Times New Roman" w:eastAsia="仿宋_GB2312"/>
                <w:kern w:val="0"/>
                <w:sz w:val="28"/>
                <w:szCs w:val="28"/>
              </w:rPr>
              <w:t>教师党员</w:t>
            </w:r>
            <w:r>
              <w:rPr>
                <w:rFonts w:hint="eastAsia" w:ascii="仿宋_GB2312" w:hAnsi="Times New Roman" w:eastAsia="仿宋_GB2312"/>
                <w:kern w:val="0"/>
                <w:sz w:val="28"/>
                <w:szCs w:val="28"/>
              </w:rPr>
              <w:t>努力成为“四有好老师”“四个引路人”和“四个相统一”的表率，学生党员努力成为“爱国、励志、求真、力行”“勤学、修德、明辨、笃行”“六有大学生”的表率。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35" w:hRule="atLeast"/>
          <w:jc w:val="center"/>
        </w:trPr>
        <w:tc>
          <w:tcPr>
            <w:tcW w:w="1636" w:type="dxa"/>
            <w:shd w:val="clear" w:color="auto" w:fill="auto"/>
            <w:vAlign w:val="center"/>
          </w:tcPr>
          <w:p>
            <w:pPr>
              <w:widowControl w:val="0"/>
              <w:spacing w:line="400" w:lineRule="exact"/>
              <w:ind w:left="420" w:hanging="420" w:hangingChars="150"/>
              <w:jc w:val="both"/>
              <w:rPr>
                <w:rFonts w:ascii="Times New Roman" w:hAnsi="Times New Roman" w:eastAsia="仿宋_GB2312"/>
                <w:kern w:val="0"/>
                <w:sz w:val="28"/>
                <w:szCs w:val="28"/>
              </w:rPr>
            </w:pPr>
            <w:r>
              <w:rPr>
                <w:rFonts w:ascii="Times New Roman" w:hAnsi="Times New Roman" w:eastAsia="仿宋_GB2312"/>
                <w:kern w:val="0"/>
                <w:sz w:val="28"/>
                <w:szCs w:val="28"/>
              </w:rPr>
              <w:t>3.监督党员有力</w:t>
            </w:r>
          </w:p>
        </w:tc>
        <w:tc>
          <w:tcPr>
            <w:tcW w:w="3207" w:type="dxa"/>
            <w:shd w:val="clear" w:color="auto" w:fill="auto"/>
            <w:vAlign w:val="center"/>
          </w:tcPr>
          <w:p>
            <w:pPr>
              <w:widowControl w:val="0"/>
              <w:spacing w:line="400" w:lineRule="exact"/>
              <w:ind w:firstLine="0" w:firstLineChars="0"/>
              <w:jc w:val="both"/>
              <w:rPr>
                <w:rFonts w:ascii="Times New Roman" w:hAnsi="Times New Roman" w:eastAsia="仿宋_GB2312"/>
                <w:kern w:val="0"/>
                <w:sz w:val="28"/>
                <w:szCs w:val="28"/>
              </w:rPr>
            </w:pPr>
            <w:r>
              <w:rPr>
                <w:rFonts w:ascii="Times New Roman" w:hAnsi="Times New Roman" w:eastAsia="仿宋_GB2312"/>
                <w:kern w:val="0"/>
                <w:sz w:val="28"/>
                <w:szCs w:val="28"/>
              </w:rPr>
              <w:t>坚持把纪律和规矩挺在前面，监督党员履行义务、遵规守纪及时到位。</w:t>
            </w:r>
          </w:p>
        </w:tc>
        <w:tc>
          <w:tcPr>
            <w:tcW w:w="9367" w:type="dxa"/>
            <w:shd w:val="clear" w:color="auto" w:fill="auto"/>
            <w:vAlign w:val="center"/>
          </w:tcPr>
          <w:p>
            <w:pPr>
              <w:widowControl w:val="0"/>
              <w:spacing w:line="400" w:lineRule="exact"/>
              <w:ind w:left="664" w:hanging="663" w:hangingChars="237"/>
              <w:jc w:val="both"/>
              <w:rPr>
                <w:rFonts w:ascii="Times New Roman" w:hAnsi="Times New Roman" w:eastAsia="仿宋_GB2312"/>
                <w:kern w:val="0"/>
                <w:sz w:val="28"/>
                <w:szCs w:val="28"/>
              </w:rPr>
            </w:pPr>
            <w:r>
              <w:rPr>
                <w:rFonts w:ascii="Times New Roman" w:hAnsi="Times New Roman" w:eastAsia="仿宋_GB2312"/>
                <w:kern w:val="0"/>
                <w:sz w:val="28"/>
                <w:szCs w:val="28"/>
              </w:rPr>
              <w:t>（1）严格用党章党规党纪规范党员行为</w:t>
            </w:r>
            <w:r>
              <w:rPr>
                <w:rFonts w:hint="eastAsia" w:ascii="Times New Roman" w:hAnsi="Times New Roman" w:eastAsia="仿宋_GB2312"/>
                <w:kern w:val="0"/>
                <w:sz w:val="28"/>
                <w:szCs w:val="28"/>
              </w:rPr>
              <w:t>，</w:t>
            </w:r>
            <w:r>
              <w:rPr>
                <w:rFonts w:ascii="Times New Roman" w:hAnsi="Times New Roman" w:eastAsia="仿宋_GB2312"/>
                <w:kern w:val="0"/>
                <w:sz w:val="28"/>
                <w:szCs w:val="28"/>
              </w:rPr>
              <w:t>教育引导党员模范遵守</w:t>
            </w:r>
            <w:r>
              <w:rPr>
                <w:rFonts w:hint="eastAsia" w:ascii="Times New Roman" w:hAnsi="Times New Roman" w:eastAsia="仿宋_GB2312"/>
                <w:kern w:val="0"/>
                <w:sz w:val="28"/>
                <w:szCs w:val="28"/>
              </w:rPr>
              <w:t>教师职业道德</w:t>
            </w:r>
            <w:r>
              <w:rPr>
                <w:rFonts w:ascii="Times New Roman" w:hAnsi="Times New Roman" w:eastAsia="仿宋_GB2312"/>
                <w:kern w:val="0"/>
                <w:sz w:val="28"/>
                <w:szCs w:val="28"/>
              </w:rPr>
              <w:t>规范、践行学术道德、严守纪律底线。落实谈心谈话制度，党支部委员之间、党支部委员和党员之间、党员和党员之间，每年谈心谈话一般不少于1次。</w:t>
            </w:r>
          </w:p>
          <w:p>
            <w:pPr>
              <w:widowControl w:val="0"/>
              <w:spacing w:line="400" w:lineRule="exact"/>
              <w:ind w:left="664" w:hanging="663" w:hangingChars="237"/>
              <w:jc w:val="both"/>
              <w:rPr>
                <w:rFonts w:ascii="Times New Roman" w:hAnsi="Times New Roman" w:eastAsia="仿宋_GB2312"/>
                <w:kern w:val="0"/>
                <w:sz w:val="28"/>
                <w:szCs w:val="28"/>
              </w:rPr>
            </w:pPr>
            <w:r>
              <w:rPr>
                <w:rFonts w:ascii="Times New Roman" w:hAnsi="Times New Roman" w:eastAsia="仿宋_GB2312"/>
                <w:kern w:val="0"/>
                <w:sz w:val="28"/>
                <w:szCs w:val="28"/>
              </w:rPr>
              <w:t>（2）及时</w:t>
            </w:r>
            <w:r>
              <w:rPr>
                <w:rFonts w:hint="eastAsia" w:ascii="Times New Roman" w:hAnsi="Times New Roman" w:eastAsia="仿宋_GB2312"/>
                <w:kern w:val="0"/>
                <w:sz w:val="28"/>
                <w:szCs w:val="28"/>
              </w:rPr>
              <w:t>掌握</w:t>
            </w:r>
            <w:r>
              <w:rPr>
                <w:rFonts w:ascii="Times New Roman" w:hAnsi="Times New Roman" w:eastAsia="仿宋_GB2312"/>
                <w:kern w:val="0"/>
                <w:sz w:val="28"/>
                <w:szCs w:val="28"/>
              </w:rPr>
              <w:t>了解党员思想动态，善于发现苗头性倾向性</w:t>
            </w:r>
            <w:r>
              <w:rPr>
                <w:rFonts w:hint="eastAsia" w:ascii="仿宋_GB2312" w:hAnsi="Times New Roman" w:eastAsia="仿宋_GB2312"/>
                <w:kern w:val="0"/>
                <w:sz w:val="28"/>
                <w:szCs w:val="28"/>
              </w:rPr>
              <w:t>问题，“咬耳扯袖”</w:t>
            </w:r>
            <w:r>
              <w:rPr>
                <w:rFonts w:ascii="Times New Roman" w:hAnsi="Times New Roman" w:eastAsia="仿宋_GB2312"/>
                <w:kern w:val="0"/>
                <w:sz w:val="28"/>
                <w:szCs w:val="28"/>
              </w:rPr>
              <w:t>成为常态。每年至少召开1次组织生活会，严肃开展批评和自我批评，认真查摆和解决问题。</w:t>
            </w:r>
          </w:p>
          <w:p>
            <w:pPr>
              <w:widowControl w:val="0"/>
              <w:spacing w:line="400" w:lineRule="exact"/>
              <w:ind w:left="664" w:hanging="663" w:hangingChars="237"/>
              <w:jc w:val="both"/>
              <w:rPr>
                <w:rFonts w:ascii="Times New Roman" w:hAnsi="Times New Roman" w:eastAsia="仿宋_GB2312"/>
                <w:kern w:val="0"/>
                <w:sz w:val="28"/>
                <w:szCs w:val="28"/>
              </w:rPr>
            </w:pPr>
            <w:r>
              <w:rPr>
                <w:rFonts w:ascii="Times New Roman" w:hAnsi="Times New Roman" w:eastAsia="仿宋_GB2312"/>
                <w:kern w:val="0"/>
                <w:sz w:val="28"/>
                <w:szCs w:val="28"/>
              </w:rPr>
              <w:t>（3）党支部一般每学期末向上级党组织报告1次支部工作，每年向支部党员大会报告工作情况。党员一般每年向党支部汇报1次学习、思想和工作情况。党支部一般每年开展1次民主评议党员。</w:t>
            </w:r>
          </w:p>
          <w:p>
            <w:pPr>
              <w:widowControl w:val="0"/>
              <w:spacing w:line="400" w:lineRule="exact"/>
              <w:ind w:left="664" w:hanging="663" w:hangingChars="237"/>
              <w:jc w:val="both"/>
              <w:rPr>
                <w:rFonts w:ascii="Times New Roman" w:hAnsi="Times New Roman" w:eastAsia="仿宋_GB2312"/>
                <w:kern w:val="0"/>
                <w:sz w:val="28"/>
                <w:szCs w:val="28"/>
              </w:rPr>
            </w:pPr>
            <w:r>
              <w:rPr>
                <w:rFonts w:ascii="Times New Roman" w:hAnsi="Times New Roman" w:eastAsia="仿宋_GB2312"/>
                <w:kern w:val="0"/>
                <w:sz w:val="28"/>
                <w:szCs w:val="28"/>
              </w:rPr>
              <w:t>（4）党员组织处置等措施有效运用、稳妥有序。党员退出机制健全，及时稳妥处置不合格党员。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5" w:hRule="atLeast"/>
          <w:jc w:val="center"/>
        </w:trPr>
        <w:tc>
          <w:tcPr>
            <w:tcW w:w="1636" w:type="dxa"/>
            <w:shd w:val="clear" w:color="auto" w:fill="auto"/>
            <w:vAlign w:val="center"/>
          </w:tcPr>
          <w:p>
            <w:pPr>
              <w:widowControl w:val="0"/>
              <w:spacing w:line="400" w:lineRule="exact"/>
              <w:ind w:left="420" w:hanging="420" w:hangingChars="150"/>
              <w:jc w:val="both"/>
              <w:rPr>
                <w:rFonts w:ascii="Times New Roman" w:hAnsi="Times New Roman" w:eastAsia="仿宋_GB2312"/>
                <w:kern w:val="0"/>
                <w:sz w:val="28"/>
                <w:szCs w:val="28"/>
              </w:rPr>
            </w:pPr>
            <w:r>
              <w:rPr>
                <w:rFonts w:ascii="Times New Roman" w:hAnsi="Times New Roman" w:eastAsia="仿宋_GB2312"/>
                <w:kern w:val="0"/>
                <w:sz w:val="28"/>
                <w:szCs w:val="28"/>
              </w:rPr>
              <w:t>4.组织师生有力</w:t>
            </w:r>
          </w:p>
        </w:tc>
        <w:tc>
          <w:tcPr>
            <w:tcW w:w="3207" w:type="dxa"/>
            <w:shd w:val="clear" w:color="auto" w:fill="auto"/>
            <w:vAlign w:val="center"/>
          </w:tcPr>
          <w:p>
            <w:pPr>
              <w:widowControl w:val="0"/>
              <w:spacing w:line="400" w:lineRule="exact"/>
              <w:ind w:firstLine="0" w:firstLineChars="0"/>
              <w:jc w:val="both"/>
              <w:rPr>
                <w:rFonts w:ascii="Times New Roman" w:hAnsi="Times New Roman" w:eastAsia="仿宋_GB2312"/>
                <w:kern w:val="0"/>
                <w:sz w:val="28"/>
                <w:szCs w:val="28"/>
              </w:rPr>
            </w:pPr>
            <w:r>
              <w:rPr>
                <w:rFonts w:ascii="Times New Roman" w:hAnsi="Times New Roman" w:eastAsia="仿宋_GB2312"/>
                <w:kern w:val="0"/>
                <w:sz w:val="28"/>
                <w:szCs w:val="28"/>
              </w:rPr>
              <w:t>引领带动师生投入中心工作的动员力、实效性强。</w:t>
            </w:r>
          </w:p>
        </w:tc>
        <w:tc>
          <w:tcPr>
            <w:tcW w:w="9367" w:type="dxa"/>
            <w:shd w:val="clear" w:color="auto" w:fill="auto"/>
            <w:vAlign w:val="center"/>
          </w:tcPr>
          <w:p>
            <w:pPr>
              <w:widowControl w:val="0"/>
              <w:spacing w:line="400" w:lineRule="exact"/>
              <w:ind w:left="664" w:hanging="663" w:hangingChars="237"/>
              <w:jc w:val="both"/>
              <w:rPr>
                <w:rFonts w:ascii="Times New Roman" w:hAnsi="Times New Roman" w:eastAsia="仿宋_GB2312"/>
                <w:kern w:val="0"/>
                <w:sz w:val="28"/>
                <w:szCs w:val="28"/>
              </w:rPr>
            </w:pPr>
            <w:r>
              <w:rPr>
                <w:rFonts w:ascii="Times New Roman" w:hAnsi="Times New Roman" w:eastAsia="仿宋_GB2312"/>
                <w:kern w:val="0"/>
                <w:sz w:val="28"/>
                <w:szCs w:val="28"/>
              </w:rPr>
              <w:t>（1）积极参与本单位重要事项讨论决策，师生思想政治工作针对性和亲和力强，最大限度地把师生组织起来，引领带动师生积极投身学校改革发展、维护学校和谐稳定。</w:t>
            </w:r>
          </w:p>
          <w:p>
            <w:pPr>
              <w:widowControl w:val="0"/>
              <w:spacing w:line="400" w:lineRule="exact"/>
              <w:ind w:left="664" w:hanging="663" w:hangingChars="237"/>
              <w:jc w:val="both"/>
              <w:rPr>
                <w:rFonts w:ascii="Times New Roman" w:hAnsi="Times New Roman" w:eastAsia="仿宋_GB2312"/>
                <w:kern w:val="0"/>
                <w:sz w:val="28"/>
                <w:szCs w:val="28"/>
              </w:rPr>
            </w:pPr>
            <w:r>
              <w:rPr>
                <w:rFonts w:ascii="Times New Roman" w:hAnsi="Times New Roman" w:eastAsia="仿宋_GB2312"/>
                <w:kern w:val="0"/>
                <w:sz w:val="28"/>
                <w:szCs w:val="28"/>
              </w:rPr>
              <w:t>（2）教师党支部</w:t>
            </w:r>
            <w:r>
              <w:rPr>
                <w:rFonts w:hint="eastAsia" w:ascii="Times New Roman" w:hAnsi="Times New Roman" w:eastAsia="仿宋_GB2312"/>
                <w:kern w:val="0"/>
                <w:sz w:val="28"/>
                <w:szCs w:val="28"/>
              </w:rPr>
              <w:t>团结</w:t>
            </w:r>
            <w:r>
              <w:rPr>
                <w:rFonts w:ascii="Times New Roman" w:hAnsi="Times New Roman" w:eastAsia="仿宋_GB2312"/>
                <w:kern w:val="0"/>
                <w:sz w:val="28"/>
                <w:szCs w:val="28"/>
              </w:rPr>
              <w:t>带</w:t>
            </w:r>
            <w:r>
              <w:rPr>
                <w:rFonts w:hint="eastAsia" w:ascii="Times New Roman" w:hAnsi="Times New Roman" w:eastAsia="仿宋_GB2312"/>
                <w:kern w:val="0"/>
                <w:sz w:val="28"/>
                <w:szCs w:val="28"/>
              </w:rPr>
              <w:t>领</w:t>
            </w:r>
            <w:r>
              <w:rPr>
                <w:rFonts w:ascii="Times New Roman" w:hAnsi="Times New Roman" w:eastAsia="仿宋_GB2312"/>
                <w:kern w:val="0"/>
                <w:sz w:val="28"/>
                <w:szCs w:val="28"/>
              </w:rPr>
              <w:t>广大教师落实立德树人根本任务</w:t>
            </w:r>
            <w:r>
              <w:rPr>
                <w:rFonts w:hint="eastAsia" w:ascii="Times New Roman" w:hAnsi="Times New Roman" w:eastAsia="仿宋_GB2312"/>
                <w:kern w:val="0"/>
                <w:sz w:val="28"/>
                <w:szCs w:val="28"/>
              </w:rPr>
              <w:t>，不断</w:t>
            </w:r>
            <w:r>
              <w:rPr>
                <w:rFonts w:ascii="Times New Roman" w:hAnsi="Times New Roman" w:eastAsia="仿宋_GB2312"/>
                <w:kern w:val="0"/>
                <w:sz w:val="28"/>
                <w:szCs w:val="28"/>
              </w:rPr>
              <w:t>提高人才培养质量。</w:t>
            </w:r>
            <w:r>
              <w:rPr>
                <w:rFonts w:hint="eastAsia" w:ascii="Times New Roman" w:hAnsi="Times New Roman" w:eastAsia="仿宋_GB2312"/>
                <w:kern w:val="0"/>
                <w:sz w:val="28"/>
                <w:szCs w:val="28"/>
              </w:rPr>
              <w:t>支部所在单位的教职工职称评聘、课题申报、评奖评优、职务（职级）晋升等事项，党支部对其表现提出意见。</w:t>
            </w:r>
          </w:p>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（3）</w:t>
            </w:r>
            <w:r>
              <w:rPr>
                <w:rFonts w:ascii="Times New Roman" w:hAnsi="Times New Roman" w:eastAsia="仿宋_GB2312"/>
                <w:kern w:val="0"/>
                <w:sz w:val="28"/>
                <w:szCs w:val="28"/>
              </w:rPr>
              <w:t>学生党支部积极参与班级、年级</w:t>
            </w:r>
            <w:r>
              <w:rPr>
                <w:rFonts w:hint="eastAsia" w:ascii="Times New Roman" w:hAnsi="Times New Roman" w:eastAsia="仿宋_GB2312"/>
                <w:kern w:val="0"/>
                <w:sz w:val="28"/>
                <w:szCs w:val="28"/>
              </w:rPr>
              <w:t>、</w:t>
            </w:r>
            <w:r>
              <w:rPr>
                <w:rFonts w:ascii="Times New Roman" w:hAnsi="Times New Roman" w:eastAsia="仿宋_GB2312"/>
                <w:kern w:val="0"/>
                <w:sz w:val="28"/>
                <w:szCs w:val="28"/>
              </w:rPr>
              <w:t>学生组织管理工作，引领优良班风学风校风</w:t>
            </w:r>
            <w:r>
              <w:rPr>
                <w:rFonts w:hint="eastAsia" w:ascii="Times New Roman" w:hAnsi="Times New Roman" w:eastAsia="仿宋_GB2312"/>
                <w:kern w:val="0"/>
                <w:sz w:val="28"/>
                <w:szCs w:val="28"/>
              </w:rPr>
              <w:t>建设，推进</w:t>
            </w:r>
            <w:r>
              <w:rPr>
                <w:rFonts w:ascii="Times New Roman" w:hAnsi="Times New Roman" w:eastAsia="仿宋_GB2312"/>
                <w:kern w:val="0"/>
                <w:sz w:val="28"/>
                <w:szCs w:val="28"/>
              </w:rPr>
              <w:t>社会主义核心价值观</w:t>
            </w:r>
            <w:r>
              <w:rPr>
                <w:rFonts w:hint="eastAsia" w:ascii="Times New Roman" w:hAnsi="Times New Roman" w:eastAsia="仿宋_GB2312"/>
                <w:kern w:val="0"/>
                <w:sz w:val="28"/>
                <w:szCs w:val="28"/>
              </w:rPr>
              <w:t>培育</w:t>
            </w:r>
            <w:r>
              <w:rPr>
                <w:rFonts w:ascii="Times New Roman" w:hAnsi="Times New Roman" w:eastAsia="仿宋_GB2312"/>
                <w:kern w:val="0"/>
                <w:sz w:val="28"/>
                <w:szCs w:val="28"/>
              </w:rPr>
              <w:t>践行。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6" w:hRule="atLeast"/>
          <w:jc w:val="center"/>
        </w:trPr>
        <w:tc>
          <w:tcPr>
            <w:tcW w:w="1636" w:type="dxa"/>
            <w:vMerge w:val="restart"/>
            <w:shd w:val="clear" w:color="auto" w:fill="auto"/>
            <w:vAlign w:val="center"/>
          </w:tcPr>
          <w:p>
            <w:pPr>
              <w:widowControl w:val="0"/>
              <w:spacing w:line="400" w:lineRule="exact"/>
              <w:ind w:left="420" w:hanging="420" w:hangingChars="150"/>
              <w:jc w:val="both"/>
              <w:rPr>
                <w:rFonts w:ascii="Times New Roman" w:hAnsi="Times New Roman" w:eastAsia="仿宋_GB2312"/>
                <w:kern w:val="0"/>
                <w:sz w:val="28"/>
                <w:szCs w:val="28"/>
              </w:rPr>
            </w:pPr>
            <w:r>
              <w:rPr>
                <w:rFonts w:ascii="Times New Roman" w:hAnsi="Times New Roman" w:eastAsia="仿宋_GB2312"/>
                <w:kern w:val="0"/>
                <w:sz w:val="28"/>
                <w:szCs w:val="28"/>
              </w:rPr>
              <w:t>5.宣传师生有力</w:t>
            </w:r>
          </w:p>
        </w:tc>
        <w:tc>
          <w:tcPr>
            <w:tcW w:w="3207" w:type="dxa"/>
            <w:tcBorders>
              <w:bottom w:val="single" w:color="auto" w:sz="4" w:space="0"/>
            </w:tcBorders>
            <w:shd w:val="clear" w:color="auto" w:fill="auto"/>
            <w:vAlign w:val="center"/>
          </w:tcPr>
          <w:p>
            <w:pPr>
              <w:widowControl w:val="0"/>
              <w:spacing w:line="400" w:lineRule="exact"/>
              <w:ind w:left="420" w:hanging="420" w:hangingChars="150"/>
              <w:jc w:val="both"/>
              <w:rPr>
                <w:rFonts w:ascii="Times New Roman" w:hAnsi="Times New Roman" w:eastAsia="仿宋_GB2312"/>
                <w:kern w:val="0"/>
                <w:sz w:val="28"/>
                <w:szCs w:val="28"/>
              </w:rPr>
            </w:pPr>
            <w:r>
              <w:rPr>
                <w:rFonts w:ascii="Times New Roman" w:hAnsi="Times New Roman" w:eastAsia="仿宋_GB2312"/>
                <w:kern w:val="0"/>
                <w:sz w:val="28"/>
                <w:szCs w:val="28"/>
              </w:rPr>
              <w:t>5.1学习传达上级党组织决策部署及时到位。</w:t>
            </w:r>
          </w:p>
        </w:tc>
        <w:tc>
          <w:tcPr>
            <w:tcW w:w="9367" w:type="dxa"/>
            <w:tcBorders>
              <w:bottom w:val="single" w:color="auto" w:sz="4" w:space="0"/>
            </w:tcBorders>
            <w:shd w:val="clear" w:color="auto" w:fill="auto"/>
            <w:vAlign w:val="center"/>
          </w:tcPr>
          <w:p>
            <w:pPr>
              <w:widowControl w:val="0"/>
              <w:spacing w:line="400" w:lineRule="exact"/>
              <w:ind w:left="664" w:hanging="663" w:hangingChars="237"/>
              <w:jc w:val="both"/>
              <w:rPr>
                <w:rFonts w:ascii="Times New Roman" w:hAnsi="Times New Roman" w:eastAsia="仿宋_GB2312"/>
                <w:kern w:val="0"/>
                <w:sz w:val="28"/>
                <w:szCs w:val="28"/>
              </w:rPr>
            </w:pPr>
            <w:r>
              <w:rPr>
                <w:rFonts w:ascii="Times New Roman" w:hAnsi="Times New Roman" w:eastAsia="仿宋_GB2312"/>
                <w:kern w:val="0"/>
                <w:sz w:val="28"/>
                <w:szCs w:val="28"/>
              </w:rPr>
              <w:t>（1）组织开展习近平新时代中国特色社会主义思想学习教育，引领师生听党话</w:t>
            </w:r>
            <w:r>
              <w:rPr>
                <w:rFonts w:hint="eastAsia" w:ascii="Times New Roman" w:hAnsi="Times New Roman" w:eastAsia="仿宋_GB2312"/>
                <w:kern w:val="0"/>
                <w:sz w:val="28"/>
                <w:szCs w:val="28"/>
              </w:rPr>
              <w:t>、</w:t>
            </w:r>
            <w:r>
              <w:rPr>
                <w:rFonts w:ascii="Times New Roman" w:hAnsi="Times New Roman" w:eastAsia="仿宋_GB2312"/>
                <w:kern w:val="0"/>
                <w:sz w:val="28"/>
                <w:szCs w:val="28"/>
              </w:rPr>
              <w:t>跟党走，把师生思想统一到党中央决策部署上来。</w:t>
            </w:r>
          </w:p>
          <w:p>
            <w:pPr>
              <w:widowControl w:val="0"/>
              <w:spacing w:line="400" w:lineRule="exact"/>
              <w:ind w:left="664" w:hanging="663" w:hangingChars="237"/>
              <w:jc w:val="both"/>
              <w:rPr>
                <w:rFonts w:ascii="Times New Roman" w:hAnsi="Times New Roman" w:eastAsia="仿宋_GB2312"/>
                <w:kern w:val="0"/>
                <w:sz w:val="28"/>
                <w:szCs w:val="28"/>
              </w:rPr>
            </w:pPr>
            <w:r>
              <w:rPr>
                <w:rFonts w:ascii="Times New Roman" w:hAnsi="Times New Roman" w:eastAsia="仿宋_GB2312"/>
                <w:kern w:val="0"/>
                <w:sz w:val="28"/>
                <w:szCs w:val="28"/>
              </w:rPr>
              <w:t>（2）</w:t>
            </w:r>
            <w:r>
              <w:rPr>
                <w:rFonts w:hint="eastAsia" w:ascii="Times New Roman" w:hAnsi="Times New Roman" w:eastAsia="仿宋_GB2312"/>
                <w:kern w:val="0"/>
                <w:sz w:val="28"/>
                <w:szCs w:val="28"/>
              </w:rPr>
              <w:t>认真</w:t>
            </w:r>
            <w:r>
              <w:rPr>
                <w:rFonts w:ascii="Times New Roman" w:hAnsi="Times New Roman" w:eastAsia="仿宋_GB2312"/>
                <w:kern w:val="0"/>
                <w:sz w:val="28"/>
                <w:szCs w:val="28"/>
              </w:rPr>
              <w:t>贯彻</w:t>
            </w:r>
            <w:r>
              <w:rPr>
                <w:rFonts w:hint="eastAsia" w:ascii="Times New Roman" w:hAnsi="Times New Roman" w:eastAsia="仿宋_GB2312"/>
                <w:kern w:val="0"/>
                <w:sz w:val="28"/>
                <w:szCs w:val="28"/>
              </w:rPr>
              <w:t>落实</w:t>
            </w:r>
            <w:r>
              <w:rPr>
                <w:rFonts w:ascii="Times New Roman" w:hAnsi="Times New Roman" w:eastAsia="仿宋_GB2312"/>
                <w:kern w:val="0"/>
                <w:sz w:val="28"/>
                <w:szCs w:val="28"/>
              </w:rPr>
              <w:t>党的路线方针政策，及时学习传达上级党组织的决议，结合本单位实际抓好</w:t>
            </w:r>
            <w:r>
              <w:rPr>
                <w:rFonts w:hint="eastAsia" w:ascii="Times New Roman" w:hAnsi="Times New Roman" w:eastAsia="仿宋_GB2312"/>
                <w:kern w:val="0"/>
                <w:sz w:val="28"/>
                <w:szCs w:val="28"/>
              </w:rPr>
              <w:t>组织</w:t>
            </w:r>
            <w:r>
              <w:rPr>
                <w:rFonts w:ascii="Times New Roman" w:hAnsi="Times New Roman" w:eastAsia="仿宋_GB2312"/>
                <w:kern w:val="0"/>
                <w:sz w:val="28"/>
                <w:szCs w:val="28"/>
              </w:rPr>
              <w:t>落实。</w:t>
            </w:r>
          </w:p>
          <w:p>
            <w:pPr>
              <w:widowControl w:val="0"/>
              <w:spacing w:line="400" w:lineRule="exact"/>
              <w:ind w:left="664" w:hanging="663" w:hangingChars="237"/>
              <w:jc w:val="both"/>
              <w:rPr>
                <w:rFonts w:ascii="Times New Roman" w:hAnsi="Times New Roman" w:eastAsia="仿宋_GB2312"/>
                <w:kern w:val="0"/>
                <w:sz w:val="28"/>
                <w:szCs w:val="28"/>
              </w:rPr>
            </w:pPr>
            <w:r>
              <w:rPr>
                <w:rFonts w:ascii="Times New Roman" w:hAnsi="Times New Roman" w:eastAsia="仿宋_GB2312"/>
                <w:kern w:val="0"/>
                <w:sz w:val="28"/>
                <w:szCs w:val="28"/>
              </w:rPr>
              <w:t>（3）巩固马克思主义在高校意识形态领域的指导地位，有效防止各类错误思想文化侵蚀，教育引导师生在课堂教学、论坛讲座等活动中坚持正确的政治立场</w:t>
            </w:r>
            <w:r>
              <w:rPr>
                <w:rFonts w:hint="eastAsia" w:ascii="Times New Roman" w:hAnsi="Times New Roman" w:eastAsia="仿宋_GB2312"/>
                <w:kern w:val="0"/>
                <w:sz w:val="28"/>
                <w:szCs w:val="28"/>
              </w:rPr>
              <w:t>、</w:t>
            </w:r>
            <w:r>
              <w:rPr>
                <w:rFonts w:ascii="Times New Roman" w:hAnsi="Times New Roman" w:eastAsia="仿宋_GB2312"/>
                <w:kern w:val="0"/>
                <w:sz w:val="28"/>
                <w:szCs w:val="28"/>
              </w:rPr>
              <w:t>政治方向、政治原则</w:t>
            </w:r>
            <w:r>
              <w:rPr>
                <w:rFonts w:hint="eastAsia" w:ascii="Times New Roman" w:hAnsi="Times New Roman" w:eastAsia="仿宋_GB2312"/>
                <w:kern w:val="0"/>
                <w:sz w:val="28"/>
                <w:szCs w:val="28"/>
              </w:rPr>
              <w:t>、政治道路</w:t>
            </w:r>
            <w:r>
              <w:rPr>
                <w:rFonts w:ascii="Times New Roman" w:hAnsi="Times New Roman" w:eastAsia="仿宋_GB2312"/>
                <w:kern w:val="0"/>
                <w:sz w:val="28"/>
                <w:szCs w:val="28"/>
              </w:rPr>
              <w:t>。</w:t>
            </w:r>
          </w:p>
          <w:p>
            <w:pPr>
              <w:widowControl w:val="0"/>
              <w:spacing w:line="400" w:lineRule="exact"/>
              <w:ind w:left="664" w:hanging="663" w:hangingChars="237"/>
              <w:jc w:val="both"/>
              <w:rPr>
                <w:rFonts w:hint="eastAsia" w:ascii="Times New Roman" w:hAnsi="Times New Roman" w:eastAsia="仿宋_GB2312"/>
                <w:kern w:val="0"/>
                <w:sz w:val="28"/>
                <w:szCs w:val="28"/>
              </w:rPr>
            </w:pPr>
            <w:r>
              <w:rPr>
                <w:rFonts w:hint="eastAsia" w:ascii="Times New Roman" w:hAnsi="Times New Roman" w:eastAsia="仿宋_GB2312"/>
                <w:kern w:val="0"/>
                <w:sz w:val="28"/>
                <w:szCs w:val="28"/>
              </w:rPr>
              <w:t>（4）党支部的工作实绩受到群众肯定，工作措施符合群众意愿。所在单位师生对学校改革、发展、稳定等举措的共识度高。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27" w:hRule="atLeast"/>
          <w:jc w:val="center"/>
        </w:trPr>
        <w:tc>
          <w:tcPr>
            <w:tcW w:w="1636" w:type="dxa"/>
            <w:vMerge w:val="continue"/>
            <w:shd w:val="clear" w:color="auto" w:fill="auto"/>
            <w:vAlign w:val="center"/>
          </w:tcPr>
          <w:p>
            <w:pPr>
              <w:widowControl w:val="0"/>
              <w:spacing w:line="360" w:lineRule="exact"/>
              <w:ind w:firstLine="0" w:firstLineChars="0"/>
              <w:jc w:val="center"/>
              <w:rPr>
                <w:rFonts w:ascii="Times New Roman" w:hAnsi="Times New Roman" w:eastAsia="仿宋_GB2312"/>
                <w:kern w:val="0"/>
                <w:sz w:val="28"/>
                <w:szCs w:val="28"/>
              </w:rPr>
            </w:pPr>
          </w:p>
        </w:tc>
        <w:tc>
          <w:tcPr>
            <w:tcW w:w="3207" w:type="dxa"/>
            <w:tcBorders>
              <w:top w:val="single" w:color="auto" w:sz="4" w:space="0"/>
            </w:tcBorders>
            <w:shd w:val="clear" w:color="auto" w:fill="auto"/>
            <w:vAlign w:val="center"/>
          </w:tcPr>
          <w:p>
            <w:pPr>
              <w:widowControl w:val="0"/>
              <w:spacing w:line="400" w:lineRule="exact"/>
              <w:ind w:left="420" w:hanging="420" w:hangingChars="150"/>
              <w:jc w:val="both"/>
              <w:rPr>
                <w:rFonts w:ascii="Times New Roman" w:hAnsi="Times New Roman" w:eastAsia="仿宋_GB2312"/>
                <w:kern w:val="0"/>
                <w:sz w:val="28"/>
                <w:szCs w:val="28"/>
              </w:rPr>
            </w:pPr>
            <w:r>
              <w:rPr>
                <w:rFonts w:ascii="Times New Roman" w:hAnsi="Times New Roman" w:eastAsia="仿宋_GB2312"/>
                <w:kern w:val="0"/>
                <w:sz w:val="28"/>
                <w:szCs w:val="28"/>
              </w:rPr>
              <w:t>5.2注重发现树立、宣传推广师生身边典型人物、典型事迹。</w:t>
            </w:r>
          </w:p>
        </w:tc>
        <w:tc>
          <w:tcPr>
            <w:tcW w:w="9367" w:type="dxa"/>
            <w:tcBorders>
              <w:top w:val="single" w:color="auto" w:sz="4" w:space="0"/>
            </w:tcBorders>
            <w:shd w:val="clear" w:color="auto" w:fill="auto"/>
            <w:vAlign w:val="center"/>
          </w:tcPr>
          <w:p>
            <w:pPr>
              <w:widowControl w:val="0"/>
              <w:spacing w:line="400" w:lineRule="exact"/>
              <w:ind w:left="664" w:hanging="663" w:hangingChars="237"/>
              <w:jc w:val="both"/>
              <w:rPr>
                <w:rFonts w:ascii="Times New Roman" w:hAnsi="Times New Roman" w:eastAsia="仿宋_GB2312"/>
                <w:kern w:val="0"/>
                <w:sz w:val="28"/>
                <w:szCs w:val="28"/>
              </w:rPr>
            </w:pPr>
            <w:r>
              <w:rPr>
                <w:rFonts w:ascii="Times New Roman" w:hAnsi="Times New Roman" w:eastAsia="仿宋_GB2312"/>
                <w:kern w:val="0"/>
                <w:sz w:val="28"/>
                <w:szCs w:val="28"/>
              </w:rPr>
              <w:t>（1）</w:t>
            </w:r>
            <w:r>
              <w:rPr>
                <w:rFonts w:hint="eastAsia" w:ascii="Times New Roman" w:hAnsi="Times New Roman" w:eastAsia="仿宋_GB2312"/>
                <w:kern w:val="0"/>
                <w:sz w:val="28"/>
                <w:szCs w:val="28"/>
              </w:rPr>
              <w:t>注重</w:t>
            </w:r>
            <w:r>
              <w:rPr>
                <w:rFonts w:ascii="Times New Roman" w:hAnsi="Times New Roman" w:eastAsia="仿宋_GB2312"/>
                <w:kern w:val="0"/>
                <w:sz w:val="28"/>
                <w:szCs w:val="28"/>
              </w:rPr>
              <w:t>发现挖掘</w:t>
            </w:r>
            <w:r>
              <w:rPr>
                <w:rFonts w:hint="eastAsia" w:ascii="Times New Roman" w:hAnsi="Times New Roman" w:eastAsia="仿宋_GB2312"/>
                <w:kern w:val="0"/>
                <w:sz w:val="28"/>
                <w:szCs w:val="28"/>
              </w:rPr>
              <w:t>师生身边</w:t>
            </w:r>
            <w:r>
              <w:rPr>
                <w:rFonts w:ascii="Times New Roman" w:hAnsi="Times New Roman" w:eastAsia="仿宋_GB2312"/>
                <w:kern w:val="0"/>
                <w:sz w:val="28"/>
                <w:szCs w:val="28"/>
              </w:rPr>
              <w:t>典型</w:t>
            </w:r>
            <w:r>
              <w:rPr>
                <w:rFonts w:hint="eastAsia" w:ascii="Times New Roman" w:hAnsi="Times New Roman" w:eastAsia="仿宋_GB2312"/>
                <w:kern w:val="0"/>
                <w:sz w:val="28"/>
                <w:szCs w:val="28"/>
              </w:rPr>
              <w:t>，深入</w:t>
            </w:r>
            <w:r>
              <w:rPr>
                <w:rFonts w:ascii="Times New Roman" w:hAnsi="Times New Roman" w:eastAsia="仿宋_GB2312"/>
                <w:kern w:val="0"/>
                <w:sz w:val="28"/>
                <w:szCs w:val="28"/>
              </w:rPr>
              <w:t>提炼</w:t>
            </w:r>
            <w:r>
              <w:rPr>
                <w:rFonts w:hint="eastAsia" w:ascii="Times New Roman" w:hAnsi="Times New Roman" w:eastAsia="仿宋_GB2312"/>
                <w:kern w:val="0"/>
                <w:sz w:val="28"/>
                <w:szCs w:val="28"/>
              </w:rPr>
              <w:t>树立</w:t>
            </w:r>
            <w:r>
              <w:rPr>
                <w:rFonts w:ascii="Times New Roman" w:hAnsi="Times New Roman" w:eastAsia="仿宋_GB2312"/>
                <w:kern w:val="0"/>
                <w:sz w:val="28"/>
                <w:szCs w:val="28"/>
              </w:rPr>
              <w:t>具有较大影响力代表性</w:t>
            </w:r>
            <w:r>
              <w:rPr>
                <w:rFonts w:hint="eastAsia" w:ascii="Times New Roman" w:hAnsi="Times New Roman" w:eastAsia="仿宋_GB2312"/>
                <w:kern w:val="0"/>
                <w:sz w:val="28"/>
                <w:szCs w:val="28"/>
              </w:rPr>
              <w:t>、可学习可复制的</w:t>
            </w:r>
            <w:r>
              <w:rPr>
                <w:rFonts w:ascii="Times New Roman" w:hAnsi="Times New Roman" w:eastAsia="仿宋_GB2312"/>
                <w:kern w:val="0"/>
                <w:sz w:val="28"/>
                <w:szCs w:val="28"/>
              </w:rPr>
              <w:t>典型经验、</w:t>
            </w:r>
            <w:r>
              <w:rPr>
                <w:rFonts w:hint="eastAsia" w:ascii="Times New Roman" w:hAnsi="Times New Roman" w:eastAsia="仿宋_GB2312"/>
                <w:kern w:val="0"/>
                <w:sz w:val="28"/>
                <w:szCs w:val="28"/>
              </w:rPr>
              <w:t>典型人物、</w:t>
            </w:r>
            <w:r>
              <w:rPr>
                <w:rFonts w:ascii="Times New Roman" w:hAnsi="Times New Roman" w:eastAsia="仿宋_GB2312"/>
                <w:kern w:val="0"/>
                <w:sz w:val="28"/>
                <w:szCs w:val="28"/>
              </w:rPr>
              <w:t>典型事迹。</w:t>
            </w:r>
          </w:p>
          <w:p>
            <w:pPr>
              <w:widowControl w:val="0"/>
              <w:spacing w:line="400" w:lineRule="exact"/>
              <w:ind w:left="664" w:hanging="663" w:hangingChars="237"/>
              <w:jc w:val="both"/>
              <w:rPr>
                <w:rFonts w:ascii="Times New Roman" w:hAnsi="Times New Roman" w:eastAsia="仿宋_GB2312"/>
                <w:kern w:val="0"/>
                <w:sz w:val="28"/>
                <w:szCs w:val="28"/>
              </w:rPr>
            </w:pPr>
            <w:r>
              <w:rPr>
                <w:rFonts w:ascii="Times New Roman" w:hAnsi="Times New Roman" w:eastAsia="仿宋_GB2312"/>
                <w:kern w:val="0"/>
                <w:sz w:val="28"/>
                <w:szCs w:val="28"/>
              </w:rPr>
              <w:t>（2）充分利用校</w:t>
            </w:r>
            <w:r>
              <w:rPr>
                <w:rFonts w:hint="eastAsia" w:ascii="Times New Roman" w:hAnsi="Times New Roman" w:eastAsia="仿宋_GB2312"/>
                <w:kern w:val="0"/>
                <w:sz w:val="28"/>
                <w:szCs w:val="28"/>
              </w:rPr>
              <w:t>园</w:t>
            </w:r>
            <w:r>
              <w:rPr>
                <w:rFonts w:ascii="Times New Roman" w:hAnsi="Times New Roman" w:eastAsia="仿宋_GB2312"/>
                <w:kern w:val="0"/>
                <w:sz w:val="28"/>
                <w:szCs w:val="28"/>
              </w:rPr>
              <w:t>内外、</w:t>
            </w:r>
            <w:r>
              <w:rPr>
                <w:rFonts w:hint="eastAsia" w:ascii="Times New Roman" w:hAnsi="Times New Roman" w:eastAsia="仿宋_GB2312"/>
                <w:kern w:val="0"/>
                <w:sz w:val="28"/>
                <w:szCs w:val="28"/>
              </w:rPr>
              <w:t>网上网下</w:t>
            </w:r>
            <w:r>
              <w:rPr>
                <w:rFonts w:ascii="Times New Roman" w:hAnsi="Times New Roman" w:eastAsia="仿宋_GB2312"/>
                <w:kern w:val="0"/>
                <w:sz w:val="28"/>
                <w:szCs w:val="28"/>
              </w:rPr>
              <w:t>等宣传平台，通过组织</w:t>
            </w:r>
            <w:r>
              <w:rPr>
                <w:rFonts w:hint="eastAsia" w:ascii="Times New Roman" w:hAnsi="Times New Roman" w:eastAsia="仿宋_GB2312"/>
                <w:kern w:val="0"/>
                <w:sz w:val="28"/>
                <w:szCs w:val="28"/>
              </w:rPr>
              <w:t>宣讲</w:t>
            </w:r>
            <w:r>
              <w:rPr>
                <w:rFonts w:ascii="Times New Roman" w:hAnsi="Times New Roman" w:eastAsia="仿宋_GB2312"/>
                <w:kern w:val="0"/>
                <w:sz w:val="28"/>
                <w:szCs w:val="28"/>
              </w:rPr>
              <w:t>报告</w:t>
            </w:r>
            <w:r>
              <w:rPr>
                <w:rFonts w:hint="eastAsia" w:ascii="Times New Roman" w:hAnsi="Times New Roman" w:eastAsia="仿宋_GB2312"/>
                <w:kern w:val="0"/>
                <w:sz w:val="28"/>
                <w:szCs w:val="28"/>
              </w:rPr>
              <w:t>、座谈</w:t>
            </w:r>
            <w:r>
              <w:rPr>
                <w:rFonts w:ascii="Times New Roman" w:hAnsi="Times New Roman" w:eastAsia="仿宋_GB2312"/>
                <w:kern w:val="0"/>
                <w:sz w:val="28"/>
                <w:szCs w:val="28"/>
              </w:rPr>
              <w:t>交流</w:t>
            </w:r>
            <w:r>
              <w:rPr>
                <w:rFonts w:hint="eastAsia" w:ascii="Times New Roman" w:hAnsi="Times New Roman" w:eastAsia="仿宋_GB2312"/>
                <w:kern w:val="0"/>
                <w:sz w:val="28"/>
                <w:szCs w:val="28"/>
              </w:rPr>
              <w:t>、</w:t>
            </w:r>
            <w:r>
              <w:rPr>
                <w:rFonts w:ascii="Times New Roman" w:hAnsi="Times New Roman" w:eastAsia="仿宋_GB2312"/>
                <w:kern w:val="0"/>
                <w:sz w:val="28"/>
                <w:szCs w:val="28"/>
              </w:rPr>
              <w:t>文化文艺活动等形式，广泛宣传</w:t>
            </w:r>
            <w:r>
              <w:rPr>
                <w:rFonts w:hint="eastAsia" w:ascii="Times New Roman" w:hAnsi="Times New Roman" w:eastAsia="仿宋_GB2312"/>
                <w:kern w:val="0"/>
                <w:sz w:val="28"/>
                <w:szCs w:val="28"/>
              </w:rPr>
              <w:t>典型</w:t>
            </w:r>
            <w:r>
              <w:rPr>
                <w:rFonts w:ascii="Times New Roman" w:hAnsi="Times New Roman" w:eastAsia="仿宋_GB2312"/>
                <w:kern w:val="0"/>
                <w:sz w:val="28"/>
                <w:szCs w:val="28"/>
              </w:rPr>
              <w:t>，充分发挥示范带动作用</w:t>
            </w:r>
            <w:r>
              <w:rPr>
                <w:rFonts w:hint="eastAsia" w:ascii="Times New Roman" w:hAnsi="Times New Roman" w:eastAsia="仿宋_GB2312"/>
                <w:kern w:val="0"/>
                <w:sz w:val="28"/>
                <w:szCs w:val="28"/>
              </w:rPr>
              <w:t>，形成广大师生学做先进、争当先进的深厚氛围</w:t>
            </w:r>
            <w:r>
              <w:rPr>
                <w:rFonts w:ascii="Times New Roman" w:hAnsi="Times New Roman" w:eastAsia="仿宋_GB2312"/>
                <w:kern w:val="0"/>
                <w:sz w:val="28"/>
                <w:szCs w:val="28"/>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9" w:hRule="atLeast"/>
          <w:jc w:val="center"/>
        </w:trPr>
        <w:tc>
          <w:tcPr>
            <w:tcW w:w="1636" w:type="dxa"/>
            <w:shd w:val="clear" w:color="auto" w:fill="auto"/>
            <w:vAlign w:val="center"/>
          </w:tcPr>
          <w:p>
            <w:pPr>
              <w:widowControl w:val="0"/>
              <w:spacing w:line="400" w:lineRule="exact"/>
              <w:ind w:left="420" w:hanging="420" w:hangingChars="150"/>
              <w:jc w:val="both"/>
              <w:rPr>
                <w:rFonts w:ascii="Times New Roman" w:hAnsi="Times New Roman" w:eastAsia="仿宋_GB2312"/>
                <w:kern w:val="0"/>
                <w:sz w:val="28"/>
                <w:szCs w:val="28"/>
              </w:rPr>
            </w:pPr>
            <w:r>
              <w:rPr>
                <w:rFonts w:ascii="Times New Roman" w:hAnsi="Times New Roman" w:eastAsia="仿宋_GB2312"/>
                <w:kern w:val="0"/>
                <w:sz w:val="28"/>
                <w:szCs w:val="28"/>
              </w:rPr>
              <w:t>6.凝聚师生有力</w:t>
            </w:r>
          </w:p>
        </w:tc>
        <w:tc>
          <w:tcPr>
            <w:tcW w:w="3207" w:type="dxa"/>
            <w:shd w:val="clear" w:color="auto" w:fill="auto"/>
            <w:vAlign w:val="center"/>
          </w:tcPr>
          <w:p>
            <w:pPr>
              <w:widowControl w:val="0"/>
              <w:spacing w:line="400" w:lineRule="exact"/>
              <w:ind w:firstLine="0" w:firstLineChars="0"/>
              <w:jc w:val="both"/>
              <w:rPr>
                <w:rFonts w:ascii="Times New Roman" w:hAnsi="Times New Roman" w:eastAsia="仿宋_GB2312"/>
                <w:kern w:val="0"/>
                <w:sz w:val="28"/>
                <w:szCs w:val="28"/>
              </w:rPr>
            </w:pPr>
            <w:r>
              <w:rPr>
                <w:rFonts w:ascii="Times New Roman" w:hAnsi="Times New Roman" w:eastAsia="仿宋_GB2312"/>
                <w:kern w:val="0"/>
                <w:sz w:val="28"/>
                <w:szCs w:val="28"/>
              </w:rPr>
              <w:t>思想引领和价值观塑造有机融入教师教学科研、学生学习生活。</w:t>
            </w:r>
          </w:p>
        </w:tc>
        <w:tc>
          <w:tcPr>
            <w:tcW w:w="9367" w:type="dxa"/>
            <w:shd w:val="clear" w:color="auto" w:fill="auto"/>
            <w:vAlign w:val="center"/>
          </w:tcPr>
          <w:p>
            <w:pPr>
              <w:widowControl w:val="0"/>
              <w:spacing w:line="400" w:lineRule="exact"/>
              <w:ind w:left="664" w:hanging="663" w:hangingChars="237"/>
              <w:jc w:val="both"/>
              <w:rPr>
                <w:rFonts w:ascii="Times New Roman" w:hAnsi="Times New Roman" w:eastAsia="仿宋_GB2312"/>
                <w:kern w:val="0"/>
                <w:sz w:val="28"/>
                <w:szCs w:val="28"/>
              </w:rPr>
            </w:pPr>
            <w:r>
              <w:rPr>
                <w:rFonts w:ascii="Times New Roman" w:hAnsi="Times New Roman" w:eastAsia="仿宋_GB2312"/>
                <w:kern w:val="0"/>
                <w:sz w:val="28"/>
                <w:szCs w:val="28"/>
              </w:rPr>
              <w:t>（1）</w:t>
            </w:r>
            <w:r>
              <w:rPr>
                <w:rFonts w:hint="eastAsia" w:ascii="Times New Roman" w:hAnsi="Times New Roman" w:eastAsia="仿宋_GB2312"/>
                <w:kern w:val="0"/>
                <w:sz w:val="28"/>
                <w:szCs w:val="28"/>
              </w:rPr>
              <w:t>教育引导支部党员、任课教师深入挖掘提炼各门课程中蕴含的思想政治教育元素，发挥“课程思政”育人功能</w:t>
            </w:r>
            <w:r>
              <w:rPr>
                <w:rFonts w:ascii="Times New Roman" w:hAnsi="Times New Roman" w:eastAsia="仿宋_GB2312"/>
                <w:kern w:val="0"/>
                <w:sz w:val="28"/>
                <w:szCs w:val="28"/>
              </w:rPr>
              <w:t>。</w:t>
            </w:r>
          </w:p>
          <w:p>
            <w:pPr>
              <w:widowControl w:val="0"/>
              <w:spacing w:line="400" w:lineRule="exact"/>
              <w:ind w:left="664" w:hanging="663" w:hangingChars="237"/>
              <w:jc w:val="both"/>
              <w:rPr>
                <w:rFonts w:ascii="Times New Roman" w:hAnsi="Times New Roman" w:eastAsia="仿宋_GB2312"/>
                <w:kern w:val="0"/>
                <w:sz w:val="28"/>
                <w:szCs w:val="28"/>
              </w:rPr>
            </w:pPr>
            <w:r>
              <w:rPr>
                <w:rFonts w:ascii="Times New Roman" w:hAnsi="Times New Roman" w:eastAsia="仿宋_GB2312"/>
                <w:kern w:val="0"/>
                <w:sz w:val="28"/>
                <w:szCs w:val="28"/>
              </w:rPr>
              <w:t>（2）</w:t>
            </w:r>
            <w:r>
              <w:rPr>
                <w:rFonts w:hint="eastAsia" w:ascii="Times New Roman" w:hAnsi="Times New Roman" w:eastAsia="仿宋_GB2312"/>
                <w:kern w:val="0"/>
                <w:sz w:val="28"/>
                <w:szCs w:val="28"/>
              </w:rPr>
              <w:t>把思想价值引领贯穿支部党员、单位教师论文选题、科研立项、教学改革等工作中，推进师生遵循中国特色学术评价标准和科研评价办法</w:t>
            </w:r>
            <w:r>
              <w:rPr>
                <w:rFonts w:ascii="Times New Roman" w:hAnsi="Times New Roman" w:eastAsia="仿宋_GB2312"/>
                <w:kern w:val="0"/>
                <w:sz w:val="28"/>
                <w:szCs w:val="28"/>
              </w:rPr>
              <w:t>。</w:t>
            </w:r>
          </w:p>
          <w:p>
            <w:pPr>
              <w:widowControl w:val="0"/>
              <w:spacing w:line="400" w:lineRule="exact"/>
              <w:ind w:left="664" w:hanging="663" w:hangingChars="237"/>
              <w:jc w:val="both"/>
              <w:rPr>
                <w:rFonts w:ascii="Times New Roman" w:hAnsi="Times New Roman" w:eastAsia="仿宋_GB2312"/>
                <w:kern w:val="0"/>
                <w:sz w:val="28"/>
                <w:szCs w:val="28"/>
              </w:rPr>
            </w:pPr>
            <w:r>
              <w:rPr>
                <w:rFonts w:ascii="Times New Roman" w:hAnsi="Times New Roman" w:eastAsia="仿宋_GB2312"/>
                <w:kern w:val="0"/>
                <w:sz w:val="28"/>
                <w:szCs w:val="28"/>
              </w:rPr>
              <w:t>（3）</w:t>
            </w:r>
            <w:r>
              <w:rPr>
                <w:rFonts w:hint="eastAsia" w:ascii="Times New Roman" w:hAnsi="Times New Roman" w:eastAsia="仿宋_GB2312"/>
                <w:kern w:val="0"/>
                <w:sz w:val="28"/>
                <w:szCs w:val="28"/>
              </w:rPr>
              <w:t>把社会主义核心价值观培育践行贯穿师生专业课实践教学、社会实践活动、创新创业教育、志愿服务等过程，增强思想引领和价值观塑造的实效性。</w:t>
            </w:r>
          </w:p>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（4）</w:t>
            </w:r>
            <w:r>
              <w:rPr>
                <w:rFonts w:ascii="Times New Roman" w:hAnsi="Times New Roman" w:eastAsia="仿宋_GB2312"/>
                <w:kern w:val="0"/>
                <w:sz w:val="28"/>
                <w:szCs w:val="28"/>
              </w:rPr>
              <w:t>关心了解师生思想政治状况，及时回应师生重大关切，防止各类错误思想文化侵蚀，建立健全预警机制，积极做好教育引导工作。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91" w:hRule="atLeast"/>
          <w:jc w:val="center"/>
        </w:trPr>
        <w:tc>
          <w:tcPr>
            <w:tcW w:w="1636" w:type="dxa"/>
            <w:shd w:val="clear" w:color="auto" w:fill="auto"/>
            <w:vAlign w:val="center"/>
          </w:tcPr>
          <w:p>
            <w:pPr>
              <w:widowControl w:val="0"/>
              <w:spacing w:line="400" w:lineRule="exact"/>
              <w:ind w:left="420" w:hanging="420" w:hangingChars="150"/>
              <w:jc w:val="both"/>
              <w:rPr>
                <w:rFonts w:ascii="Times New Roman" w:hAnsi="Times New Roman" w:eastAsia="仿宋_GB2312"/>
                <w:kern w:val="0"/>
                <w:sz w:val="28"/>
                <w:szCs w:val="28"/>
              </w:rPr>
            </w:pPr>
            <w:r>
              <w:rPr>
                <w:rFonts w:ascii="Times New Roman" w:hAnsi="Times New Roman" w:eastAsia="仿宋_GB2312"/>
                <w:kern w:val="0"/>
                <w:sz w:val="28"/>
                <w:szCs w:val="28"/>
              </w:rPr>
              <w:t>7.服务师生有力</w:t>
            </w:r>
          </w:p>
        </w:tc>
        <w:tc>
          <w:tcPr>
            <w:tcW w:w="3207" w:type="dxa"/>
            <w:shd w:val="clear" w:color="auto" w:fill="auto"/>
            <w:vAlign w:val="center"/>
          </w:tcPr>
          <w:p>
            <w:pPr>
              <w:widowControl w:val="0"/>
              <w:spacing w:line="400" w:lineRule="exact"/>
              <w:ind w:firstLine="0" w:firstLineChars="0"/>
              <w:jc w:val="both"/>
              <w:rPr>
                <w:rFonts w:ascii="Times New Roman" w:hAnsi="Times New Roman" w:eastAsia="仿宋_GB2312"/>
                <w:kern w:val="0"/>
                <w:sz w:val="28"/>
                <w:szCs w:val="28"/>
              </w:rPr>
            </w:pPr>
            <w:r>
              <w:rPr>
                <w:rFonts w:ascii="Times New Roman" w:hAnsi="Times New Roman" w:eastAsia="仿宋_GB2312"/>
                <w:kern w:val="0"/>
                <w:sz w:val="28"/>
                <w:szCs w:val="28"/>
              </w:rPr>
              <w:t>常态化了解师生困难诉求、倾听师生意见建议，师生有困难找支部、有问题找党员的帮扶机制健全有效。</w:t>
            </w:r>
          </w:p>
        </w:tc>
        <w:tc>
          <w:tcPr>
            <w:tcW w:w="9367" w:type="dxa"/>
            <w:shd w:val="clear" w:color="auto" w:fill="auto"/>
            <w:vAlign w:val="center"/>
          </w:tcPr>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（1）坚持以支部党的建设带动所在单位团组织、工会组织建设，常态化做好联系、服务师生工作。</w:t>
            </w:r>
          </w:p>
          <w:p>
            <w:pPr>
              <w:widowControl w:val="0"/>
              <w:spacing w:line="400" w:lineRule="exact"/>
              <w:ind w:left="664" w:hanging="663" w:hangingChars="237"/>
              <w:jc w:val="both"/>
              <w:rPr>
                <w:rFonts w:ascii="Times New Roman" w:hAnsi="Times New Roman" w:eastAsia="仿宋_GB2312"/>
                <w:kern w:val="0"/>
                <w:sz w:val="28"/>
                <w:szCs w:val="28"/>
              </w:rPr>
            </w:pPr>
            <w:r>
              <w:rPr>
                <w:rFonts w:hint="eastAsia" w:ascii="Times New Roman" w:hAnsi="Times New Roman" w:eastAsia="仿宋_GB2312"/>
                <w:kern w:val="0"/>
                <w:sz w:val="28"/>
                <w:szCs w:val="28"/>
              </w:rPr>
              <w:t>（2）</w:t>
            </w:r>
            <w:r>
              <w:rPr>
                <w:rFonts w:ascii="Times New Roman" w:hAnsi="Times New Roman" w:eastAsia="仿宋_GB2312"/>
                <w:kern w:val="0"/>
                <w:sz w:val="28"/>
                <w:szCs w:val="28"/>
              </w:rPr>
              <w:t>健全困难师生关心帮扶机制</w:t>
            </w:r>
            <w:r>
              <w:rPr>
                <w:rFonts w:hint="eastAsia" w:ascii="Times New Roman" w:hAnsi="Times New Roman" w:eastAsia="仿宋_GB2312"/>
                <w:kern w:val="0"/>
                <w:sz w:val="28"/>
                <w:szCs w:val="28"/>
              </w:rPr>
              <w:t>，</w:t>
            </w:r>
            <w:r>
              <w:rPr>
                <w:rFonts w:ascii="Times New Roman" w:hAnsi="Times New Roman" w:eastAsia="仿宋_GB2312"/>
                <w:kern w:val="0"/>
                <w:sz w:val="28"/>
                <w:szCs w:val="28"/>
              </w:rPr>
              <w:t>把解决思想问题和解决实际问题相结合，积极开展服务、帮扶、慰问等活动。</w:t>
            </w:r>
          </w:p>
          <w:p>
            <w:pPr>
              <w:widowControl w:val="0"/>
              <w:spacing w:line="400" w:lineRule="exact"/>
              <w:ind w:left="664" w:hanging="663" w:hangingChars="237"/>
              <w:jc w:val="both"/>
              <w:rPr>
                <w:rFonts w:ascii="Times New Roman" w:hAnsi="Times New Roman" w:eastAsia="仿宋_GB2312"/>
                <w:kern w:val="0"/>
                <w:sz w:val="28"/>
                <w:szCs w:val="28"/>
              </w:rPr>
            </w:pPr>
            <w:r>
              <w:rPr>
                <w:rFonts w:ascii="Times New Roman" w:hAnsi="Times New Roman" w:eastAsia="仿宋_GB2312"/>
                <w:kern w:val="0"/>
                <w:sz w:val="28"/>
                <w:szCs w:val="28"/>
              </w:rPr>
              <w:t>（3）搭建交流平台，丰富服务载体，及时了解、听取、回应师生意见和诉求，把党支部建成党员之家、师生之家，增强师生归属感获得感。</w:t>
            </w:r>
          </w:p>
        </w:tc>
      </w:tr>
    </w:tbl>
    <w:p>
      <w:pPr>
        <w:widowControl w:val="0"/>
        <w:spacing w:line="240" w:lineRule="auto"/>
        <w:ind w:firstLine="0" w:firstLineChars="0"/>
        <w:jc w:val="both"/>
        <w:rPr>
          <w:rFonts w:ascii="Times New Roman" w:hAnsi="Times New Roman" w:eastAsia="宋体"/>
          <w:sz w:val="21"/>
          <w:szCs w:val="24"/>
        </w:rPr>
      </w:pPr>
    </w:p>
    <w:p>
      <w:pPr>
        <w:ind w:firstLine="0" w:firstLineChars="0"/>
        <w:rPr>
          <w:rFonts w:ascii="黑体" w:hAnsi="黑体" w:eastAsia="黑体"/>
        </w:rPr>
      </w:pPr>
    </w:p>
    <w:p>
      <w:pPr>
        <w:ind w:firstLine="0" w:firstLineChars="0"/>
        <w:rPr>
          <w:rFonts w:ascii="黑体" w:hAnsi="黑体" w:eastAsia="黑体"/>
        </w:rPr>
      </w:pPr>
    </w:p>
    <w:p>
      <w:pPr>
        <w:ind w:firstLine="0" w:firstLineChars="0"/>
        <w:rPr>
          <w:rFonts w:ascii="黑体" w:hAnsi="黑体" w:eastAsia="黑体"/>
        </w:rPr>
      </w:pPr>
      <w:r>
        <w:rPr>
          <w:rFonts w:hint="eastAsia" w:ascii="黑体" w:hAnsi="黑体" w:eastAsia="黑体"/>
        </w:rPr>
        <w:t>附件6</w:t>
      </w:r>
    </w:p>
    <w:p>
      <w:pPr>
        <w:widowControl w:val="0"/>
        <w:spacing w:after="120" w:afterLines="50" w:line="500" w:lineRule="exact"/>
        <w:ind w:firstLine="0" w:firstLineChars="0"/>
        <w:jc w:val="center"/>
        <w:rPr>
          <w:rFonts w:ascii="Times New Roman" w:hAnsi="Times New Roman" w:eastAsia="方正小标宋简体"/>
          <w:sz w:val="36"/>
          <w:szCs w:val="36"/>
        </w:rPr>
      </w:pPr>
      <w:r>
        <w:rPr>
          <w:rFonts w:hint="eastAsia" w:ascii="方正小标宋简体" w:hAnsi="Times New Roman" w:eastAsia="方正小标宋简体"/>
          <w:sz w:val="36"/>
          <w:szCs w:val="36"/>
        </w:rPr>
        <w:t>“双带头人”教师</w:t>
      </w:r>
      <w:r>
        <w:rPr>
          <w:rFonts w:ascii="Times New Roman" w:hAnsi="Times New Roman" w:eastAsia="方正小标宋简体"/>
          <w:sz w:val="36"/>
          <w:szCs w:val="36"/>
        </w:rPr>
        <w:t>党支部书记工作室</w:t>
      </w:r>
      <w:r>
        <w:rPr>
          <w:rFonts w:hint="eastAsia" w:ascii="Times New Roman" w:hAnsi="Times New Roman" w:eastAsia="方正小标宋简体"/>
          <w:sz w:val="36"/>
          <w:szCs w:val="36"/>
        </w:rPr>
        <w:t>创建工作重点任务指南</w:t>
      </w:r>
    </w:p>
    <w:tbl>
      <w:tblPr>
        <w:tblStyle w:val="12"/>
        <w:tblW w:w="14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5"/>
        <w:gridCol w:w="1981"/>
        <w:gridCol w:w="109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785" w:type="dxa"/>
            <w:shd w:val="clear" w:color="auto" w:fill="auto"/>
            <w:vAlign w:val="center"/>
          </w:tcPr>
          <w:p>
            <w:pPr>
              <w:snapToGrid w:val="0"/>
              <w:spacing w:line="240" w:lineRule="auto"/>
              <w:ind w:firstLine="0" w:firstLineChars="0"/>
              <w:jc w:val="center"/>
              <w:rPr>
                <w:rFonts w:ascii="Times New Roman" w:hAnsi="Times New Roman" w:eastAsia="黑体"/>
                <w:bCs/>
                <w:kern w:val="0"/>
                <w:sz w:val="28"/>
                <w:szCs w:val="28"/>
              </w:rPr>
            </w:pPr>
            <w:r>
              <w:rPr>
                <w:rFonts w:ascii="Times New Roman" w:hAnsi="Times New Roman" w:eastAsia="黑体"/>
                <w:bCs/>
                <w:kern w:val="0"/>
                <w:sz w:val="28"/>
                <w:szCs w:val="28"/>
              </w:rPr>
              <w:t>一级指标</w:t>
            </w:r>
          </w:p>
        </w:tc>
        <w:tc>
          <w:tcPr>
            <w:tcW w:w="1981" w:type="dxa"/>
            <w:vAlign w:val="center"/>
          </w:tcPr>
          <w:p>
            <w:pPr>
              <w:snapToGrid w:val="0"/>
              <w:spacing w:line="240" w:lineRule="auto"/>
              <w:ind w:firstLine="0" w:firstLineChars="0"/>
              <w:jc w:val="center"/>
              <w:rPr>
                <w:rFonts w:ascii="Times New Roman" w:hAnsi="Times New Roman" w:eastAsia="黑体"/>
                <w:bCs/>
                <w:kern w:val="0"/>
                <w:sz w:val="28"/>
                <w:szCs w:val="28"/>
              </w:rPr>
            </w:pPr>
            <w:r>
              <w:rPr>
                <w:rFonts w:ascii="Times New Roman" w:hAnsi="Times New Roman" w:eastAsia="黑体"/>
                <w:bCs/>
                <w:kern w:val="0"/>
                <w:sz w:val="28"/>
                <w:szCs w:val="28"/>
              </w:rPr>
              <w:t>二级指标</w:t>
            </w:r>
          </w:p>
        </w:tc>
        <w:tc>
          <w:tcPr>
            <w:tcW w:w="10915" w:type="dxa"/>
            <w:shd w:val="clear" w:color="auto" w:fill="auto"/>
            <w:vAlign w:val="center"/>
          </w:tcPr>
          <w:p>
            <w:pPr>
              <w:snapToGrid w:val="0"/>
              <w:spacing w:line="240" w:lineRule="auto"/>
              <w:ind w:firstLine="0" w:firstLineChars="0"/>
              <w:jc w:val="center"/>
              <w:rPr>
                <w:rFonts w:ascii="Times New Roman" w:hAnsi="Times New Roman" w:eastAsia="黑体"/>
                <w:bCs/>
                <w:kern w:val="0"/>
                <w:sz w:val="28"/>
                <w:szCs w:val="28"/>
              </w:rPr>
            </w:pPr>
            <w:r>
              <w:rPr>
                <w:rFonts w:ascii="Times New Roman" w:hAnsi="Times New Roman" w:eastAsia="黑体"/>
                <w:bCs/>
                <w:kern w:val="0"/>
                <w:sz w:val="28"/>
                <w:szCs w:val="28"/>
              </w:rPr>
              <w:t>三级指标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8" w:hRule="atLeast"/>
          <w:jc w:val="center"/>
        </w:trPr>
        <w:tc>
          <w:tcPr>
            <w:tcW w:w="1785" w:type="dxa"/>
            <w:shd w:val="clear" w:color="auto" w:fill="auto"/>
            <w:vAlign w:val="center"/>
          </w:tcPr>
          <w:p>
            <w:pPr>
              <w:spacing w:line="380" w:lineRule="exact"/>
              <w:ind w:firstLine="0" w:firstLineChars="0"/>
              <w:jc w:val="center"/>
              <w:rPr>
                <w:rFonts w:ascii="Times New Roman" w:hAnsi="Times New Roman" w:eastAsia="仿宋_GB2312"/>
                <w:kern w:val="0"/>
                <w:sz w:val="28"/>
                <w:szCs w:val="28"/>
              </w:rPr>
            </w:pPr>
            <w:r>
              <w:rPr>
                <w:rFonts w:ascii="Times New Roman" w:hAnsi="Times New Roman" w:eastAsia="仿宋_GB2312"/>
                <w:kern w:val="0"/>
                <w:sz w:val="28"/>
                <w:szCs w:val="28"/>
              </w:rPr>
              <w:t>1. 组织领导</w:t>
            </w:r>
          </w:p>
        </w:tc>
        <w:tc>
          <w:tcPr>
            <w:tcW w:w="1981" w:type="dxa"/>
            <w:vAlign w:val="center"/>
          </w:tcPr>
          <w:p>
            <w:pPr>
              <w:spacing w:line="380" w:lineRule="exact"/>
              <w:ind w:left="467" w:leftChars="14" w:hanging="422" w:hangingChars="151"/>
              <w:jc w:val="both"/>
              <w:rPr>
                <w:rFonts w:ascii="Times New Roman" w:hAnsi="Times New Roman" w:eastAsia="仿宋_GB2312"/>
                <w:kern w:val="0"/>
                <w:sz w:val="28"/>
                <w:szCs w:val="28"/>
              </w:rPr>
            </w:pPr>
            <w:r>
              <w:rPr>
                <w:rFonts w:ascii="Times New Roman" w:hAnsi="Times New Roman" w:eastAsia="仿宋_GB2312"/>
                <w:kern w:val="0"/>
                <w:sz w:val="28"/>
                <w:szCs w:val="28"/>
              </w:rPr>
              <w:t>1.1</w:t>
            </w:r>
            <w:r>
              <w:rPr>
                <w:rFonts w:hint="eastAsia" w:ascii="Times New Roman" w:hAnsi="Times New Roman" w:eastAsia="仿宋_GB2312"/>
                <w:kern w:val="0"/>
                <w:sz w:val="28"/>
                <w:szCs w:val="28"/>
              </w:rPr>
              <w:t>二级</w:t>
            </w:r>
            <w:r>
              <w:rPr>
                <w:rFonts w:ascii="Times New Roman" w:hAnsi="Times New Roman" w:eastAsia="仿宋_GB2312"/>
                <w:kern w:val="0"/>
                <w:sz w:val="28"/>
                <w:szCs w:val="28"/>
              </w:rPr>
              <w:t>党组织指导到位</w:t>
            </w:r>
          </w:p>
        </w:tc>
        <w:tc>
          <w:tcPr>
            <w:tcW w:w="10915" w:type="dxa"/>
            <w:shd w:val="clear" w:color="auto" w:fill="auto"/>
            <w:vAlign w:val="center"/>
          </w:tcPr>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（1）推</w:t>
            </w:r>
            <w:r>
              <w:rPr>
                <w:rFonts w:hint="eastAsia" w:ascii="Times New Roman" w:hAnsi="Times New Roman" w:eastAsia="仿宋_GB2312"/>
                <w:kern w:val="0"/>
                <w:sz w:val="28"/>
                <w:szCs w:val="28"/>
              </w:rPr>
              <w:t>进“双带头人”教师</w:t>
            </w:r>
            <w:r>
              <w:rPr>
                <w:rFonts w:ascii="Times New Roman" w:hAnsi="Times New Roman" w:eastAsia="仿宋_GB2312"/>
                <w:kern w:val="0"/>
                <w:sz w:val="28"/>
                <w:szCs w:val="28"/>
              </w:rPr>
              <w:t>党支部建设，具有完善的工作计划、具体举措。每</w:t>
            </w:r>
            <w:r>
              <w:rPr>
                <w:rFonts w:hint="eastAsia" w:ascii="Times New Roman" w:hAnsi="Times New Roman" w:eastAsia="仿宋_GB2312"/>
                <w:kern w:val="0"/>
                <w:sz w:val="28"/>
                <w:szCs w:val="28"/>
              </w:rPr>
              <w:t>年二级</w:t>
            </w:r>
            <w:r>
              <w:rPr>
                <w:rFonts w:ascii="Times New Roman" w:hAnsi="Times New Roman" w:eastAsia="仿宋_GB2312"/>
                <w:kern w:val="0"/>
                <w:sz w:val="28"/>
                <w:szCs w:val="28"/>
              </w:rPr>
              <w:t>党组织会议至少专门研究1次</w:t>
            </w:r>
            <w:r>
              <w:rPr>
                <w:rFonts w:hint="eastAsia" w:ascii="Times New Roman" w:hAnsi="Times New Roman" w:eastAsia="仿宋_GB2312"/>
                <w:kern w:val="0"/>
                <w:sz w:val="28"/>
                <w:szCs w:val="28"/>
              </w:rPr>
              <w:t>“双带头人”教</w:t>
            </w:r>
            <w:r>
              <w:rPr>
                <w:rFonts w:ascii="Times New Roman" w:hAnsi="Times New Roman" w:eastAsia="仿宋_GB2312"/>
                <w:kern w:val="0"/>
                <w:sz w:val="28"/>
                <w:szCs w:val="28"/>
              </w:rPr>
              <w:t>师党支部建设工作。</w:t>
            </w:r>
          </w:p>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（2）</w:t>
            </w:r>
            <w:r>
              <w:rPr>
                <w:rFonts w:hint="eastAsia" w:ascii="Times New Roman" w:hAnsi="Times New Roman" w:eastAsia="仿宋_GB2312"/>
                <w:kern w:val="0"/>
                <w:sz w:val="28"/>
                <w:szCs w:val="28"/>
              </w:rPr>
              <w:t>二级党组织</w:t>
            </w:r>
            <w:r>
              <w:rPr>
                <w:rFonts w:ascii="Times New Roman" w:hAnsi="Times New Roman" w:eastAsia="仿宋_GB2312"/>
                <w:kern w:val="0"/>
                <w:sz w:val="28"/>
                <w:szCs w:val="28"/>
              </w:rPr>
              <w:t>委员联系教师党支部制度健全</w:t>
            </w:r>
            <w:r>
              <w:rPr>
                <w:rFonts w:hint="eastAsia" w:ascii="Times New Roman" w:hAnsi="Times New Roman" w:eastAsia="仿宋_GB2312"/>
                <w:kern w:val="0"/>
                <w:sz w:val="28"/>
                <w:szCs w:val="28"/>
              </w:rPr>
              <w:t>，</w:t>
            </w:r>
            <w:r>
              <w:rPr>
                <w:rFonts w:ascii="Times New Roman" w:hAnsi="Times New Roman" w:eastAsia="仿宋_GB2312"/>
                <w:kern w:val="0"/>
                <w:sz w:val="28"/>
                <w:szCs w:val="28"/>
              </w:rPr>
              <w:t>经常性指导支部工作。</w:t>
            </w:r>
          </w:p>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（3）选优配</w:t>
            </w:r>
            <w:r>
              <w:rPr>
                <w:rFonts w:hint="eastAsia" w:ascii="Times New Roman" w:hAnsi="Times New Roman" w:eastAsia="仿宋_GB2312"/>
                <w:kern w:val="0"/>
                <w:sz w:val="28"/>
                <w:szCs w:val="28"/>
              </w:rPr>
              <w:t>强“双带头人”工作室</w:t>
            </w:r>
            <w:r>
              <w:rPr>
                <w:rFonts w:ascii="Times New Roman" w:hAnsi="Times New Roman" w:eastAsia="仿宋_GB2312"/>
                <w:kern w:val="0"/>
                <w:sz w:val="28"/>
                <w:szCs w:val="28"/>
              </w:rPr>
              <w:t>所在支部班子，为支部书记选配得力助手。</w:t>
            </w:r>
          </w:p>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（4）加强对</w:t>
            </w:r>
            <w:r>
              <w:rPr>
                <w:rFonts w:hint="eastAsia" w:ascii="Times New Roman" w:hAnsi="Times New Roman" w:eastAsia="仿宋_GB2312"/>
                <w:kern w:val="0"/>
                <w:sz w:val="28"/>
                <w:szCs w:val="28"/>
              </w:rPr>
              <w:t>“双带头人”教师党</w:t>
            </w:r>
            <w:r>
              <w:rPr>
                <w:rFonts w:ascii="Times New Roman" w:hAnsi="Times New Roman" w:eastAsia="仿宋_GB2312"/>
                <w:kern w:val="0"/>
                <w:sz w:val="28"/>
                <w:szCs w:val="28"/>
              </w:rPr>
              <w:t>支部工作指导，严格规</w:t>
            </w:r>
            <w:r>
              <w:rPr>
                <w:rFonts w:hint="eastAsia" w:ascii="Times New Roman" w:hAnsi="Times New Roman" w:eastAsia="仿宋_GB2312"/>
                <w:kern w:val="0"/>
                <w:sz w:val="28"/>
                <w:szCs w:val="28"/>
              </w:rPr>
              <w:t>范“三会一课”、主题党日、</w:t>
            </w:r>
            <w:r>
              <w:rPr>
                <w:rFonts w:ascii="Times New Roman" w:hAnsi="Times New Roman" w:eastAsia="仿宋_GB2312"/>
                <w:kern w:val="0"/>
                <w:sz w:val="28"/>
                <w:szCs w:val="28"/>
              </w:rPr>
              <w:t>组织生活会、谈心谈话、民主评议党员等制度。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3" w:hRule="atLeast"/>
          <w:jc w:val="center"/>
        </w:trPr>
        <w:tc>
          <w:tcPr>
            <w:tcW w:w="1785" w:type="dxa"/>
            <w:vMerge w:val="restart"/>
            <w:shd w:val="clear" w:color="auto" w:fill="auto"/>
            <w:vAlign w:val="center"/>
          </w:tcPr>
          <w:p>
            <w:pPr>
              <w:spacing w:line="380" w:lineRule="exact"/>
              <w:ind w:firstLine="0" w:firstLineChars="0"/>
              <w:jc w:val="center"/>
              <w:rPr>
                <w:rFonts w:ascii="Times New Roman" w:hAnsi="Times New Roman" w:eastAsia="仿宋_GB2312"/>
                <w:kern w:val="0"/>
                <w:sz w:val="28"/>
                <w:szCs w:val="28"/>
              </w:rPr>
            </w:pPr>
            <w:r>
              <w:rPr>
                <w:rFonts w:ascii="Times New Roman" w:hAnsi="Times New Roman" w:eastAsia="仿宋_GB2312"/>
                <w:kern w:val="0"/>
                <w:sz w:val="28"/>
                <w:szCs w:val="28"/>
              </w:rPr>
              <w:t>2. 支部工作</w:t>
            </w:r>
          </w:p>
        </w:tc>
        <w:tc>
          <w:tcPr>
            <w:tcW w:w="1981" w:type="dxa"/>
            <w:vAlign w:val="center"/>
          </w:tcPr>
          <w:p>
            <w:pPr>
              <w:spacing w:line="380" w:lineRule="exact"/>
              <w:ind w:left="467" w:leftChars="14" w:hanging="422" w:hangingChars="151"/>
              <w:jc w:val="both"/>
              <w:rPr>
                <w:rFonts w:ascii="Times New Roman" w:hAnsi="Times New Roman" w:eastAsia="仿宋_GB2312"/>
                <w:kern w:val="0"/>
                <w:sz w:val="28"/>
                <w:szCs w:val="28"/>
              </w:rPr>
            </w:pPr>
            <w:r>
              <w:rPr>
                <w:rFonts w:ascii="Times New Roman" w:hAnsi="Times New Roman" w:eastAsia="仿宋_GB2312"/>
                <w:kern w:val="0"/>
                <w:sz w:val="28"/>
                <w:szCs w:val="28"/>
              </w:rPr>
              <w:t>2.1 发挥政治引领方面的主体作用</w:t>
            </w:r>
          </w:p>
        </w:tc>
        <w:tc>
          <w:tcPr>
            <w:tcW w:w="10915" w:type="dxa"/>
            <w:shd w:val="clear" w:color="auto" w:fill="auto"/>
            <w:vAlign w:val="center"/>
          </w:tcPr>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（1）</w:t>
            </w:r>
            <w:r>
              <w:rPr>
                <w:rFonts w:hint="eastAsia" w:ascii="Times New Roman" w:hAnsi="Times New Roman" w:eastAsia="仿宋_GB2312"/>
                <w:kern w:val="0"/>
                <w:sz w:val="28"/>
                <w:szCs w:val="28"/>
              </w:rPr>
              <w:t>坚持</w:t>
            </w:r>
            <w:r>
              <w:rPr>
                <w:rFonts w:ascii="Times New Roman" w:hAnsi="Times New Roman" w:eastAsia="仿宋_GB2312"/>
                <w:kern w:val="0"/>
                <w:sz w:val="28"/>
                <w:szCs w:val="28"/>
              </w:rPr>
              <w:t>把</w:t>
            </w:r>
            <w:r>
              <w:rPr>
                <w:rFonts w:hint="eastAsia" w:ascii="Times New Roman" w:hAnsi="Times New Roman" w:eastAsia="仿宋_GB2312"/>
                <w:kern w:val="0"/>
                <w:sz w:val="28"/>
                <w:szCs w:val="28"/>
              </w:rPr>
              <w:t>政治建设放在</w:t>
            </w:r>
            <w:r>
              <w:rPr>
                <w:rFonts w:ascii="Times New Roman" w:hAnsi="Times New Roman" w:eastAsia="仿宋_GB2312"/>
                <w:kern w:val="0"/>
                <w:sz w:val="28"/>
                <w:szCs w:val="28"/>
              </w:rPr>
              <w:t>首位，</w:t>
            </w:r>
            <w:r>
              <w:rPr>
                <w:rFonts w:hint="eastAsia" w:ascii="Times New Roman" w:hAnsi="Times New Roman" w:eastAsia="仿宋_GB2312"/>
                <w:kern w:val="0"/>
                <w:sz w:val="28"/>
                <w:szCs w:val="28"/>
              </w:rPr>
              <w:t>自觉</w:t>
            </w:r>
            <w:r>
              <w:rPr>
                <w:rFonts w:ascii="Times New Roman" w:hAnsi="Times New Roman" w:eastAsia="仿宋_GB2312"/>
                <w:kern w:val="0"/>
                <w:sz w:val="28"/>
                <w:szCs w:val="28"/>
              </w:rPr>
              <w:t>用习近平新时代中国特色社会主义思想武装头脑，不断</w:t>
            </w:r>
            <w:r>
              <w:rPr>
                <w:rFonts w:hint="eastAsia" w:ascii="Times New Roman" w:hAnsi="Times New Roman" w:eastAsia="仿宋_GB2312"/>
                <w:kern w:val="0"/>
                <w:sz w:val="28"/>
                <w:szCs w:val="28"/>
              </w:rPr>
              <w:t>增强党员“四个意识”、坚定“四个自信”、坚决做到“两个维护”</w:t>
            </w:r>
            <w:r>
              <w:rPr>
                <w:rFonts w:ascii="Times New Roman" w:hAnsi="Times New Roman" w:eastAsia="仿宋_GB2312"/>
                <w:kern w:val="0"/>
                <w:sz w:val="28"/>
                <w:szCs w:val="28"/>
              </w:rPr>
              <w:t>。</w:t>
            </w:r>
          </w:p>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（2）认真宣传执行党的路线方针政策和上级党组织的决议，使支部党员、师生始终在思想上政治上行动上同以习近平同志为核心的党中央保持高度一致。</w:t>
            </w:r>
          </w:p>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（3）积极参与本单位重要事项讨论决策，在</w:t>
            </w:r>
            <w:r>
              <w:rPr>
                <w:rFonts w:hint="eastAsia" w:ascii="Times New Roman" w:hAnsi="Times New Roman" w:eastAsia="仿宋_GB2312"/>
                <w:kern w:val="0"/>
                <w:sz w:val="28"/>
                <w:szCs w:val="28"/>
              </w:rPr>
              <w:t>岗位聘任、职称评聘、课题申报、评奖评优、职务（职级）晋升</w:t>
            </w:r>
            <w:r>
              <w:rPr>
                <w:rFonts w:ascii="Times New Roman" w:hAnsi="Times New Roman" w:eastAsia="仿宋_GB2312"/>
                <w:kern w:val="0"/>
                <w:sz w:val="28"/>
                <w:szCs w:val="28"/>
              </w:rPr>
              <w:t>等重大事项中发挥政治把关作用。</w:t>
            </w:r>
          </w:p>
          <w:p>
            <w:pPr>
              <w:spacing w:line="380" w:lineRule="exact"/>
              <w:ind w:left="759" w:leftChars="16" w:hanging="708" w:hangingChars="253"/>
              <w:jc w:val="both"/>
              <w:rPr>
                <w:rFonts w:ascii="Times New Roman" w:hAnsi="Times New Roman" w:eastAsia="仿宋_GB2312"/>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6" w:hRule="atLeast"/>
          <w:jc w:val="center"/>
        </w:trPr>
        <w:tc>
          <w:tcPr>
            <w:tcW w:w="1785" w:type="dxa"/>
            <w:vMerge w:val="continue"/>
            <w:shd w:val="clear" w:color="auto" w:fill="auto"/>
            <w:vAlign w:val="center"/>
          </w:tcPr>
          <w:p>
            <w:pPr>
              <w:spacing w:line="380" w:lineRule="exact"/>
              <w:ind w:firstLine="0" w:firstLineChars="0"/>
              <w:jc w:val="center"/>
              <w:rPr>
                <w:rFonts w:ascii="Times New Roman" w:hAnsi="Times New Roman" w:eastAsia="仿宋_GB2312"/>
                <w:kern w:val="0"/>
                <w:sz w:val="28"/>
                <w:szCs w:val="28"/>
              </w:rPr>
            </w:pPr>
          </w:p>
        </w:tc>
        <w:tc>
          <w:tcPr>
            <w:tcW w:w="1981" w:type="dxa"/>
            <w:vAlign w:val="center"/>
          </w:tcPr>
          <w:p>
            <w:pPr>
              <w:spacing w:line="380" w:lineRule="exact"/>
              <w:ind w:left="467" w:leftChars="14" w:hanging="422" w:hangingChars="151"/>
              <w:jc w:val="both"/>
              <w:rPr>
                <w:rFonts w:ascii="Times New Roman" w:hAnsi="Times New Roman" w:eastAsia="仿宋_GB2312"/>
                <w:kern w:val="0"/>
                <w:sz w:val="28"/>
                <w:szCs w:val="28"/>
              </w:rPr>
            </w:pPr>
            <w:r>
              <w:rPr>
                <w:rFonts w:ascii="Times New Roman" w:hAnsi="Times New Roman" w:eastAsia="仿宋_GB2312"/>
                <w:kern w:val="0"/>
                <w:sz w:val="28"/>
                <w:szCs w:val="28"/>
              </w:rPr>
              <w:t>2.2 发挥规范党的组织生活方面的主体作用</w:t>
            </w:r>
          </w:p>
        </w:tc>
        <w:tc>
          <w:tcPr>
            <w:tcW w:w="10915" w:type="dxa"/>
            <w:shd w:val="clear" w:color="auto" w:fill="auto"/>
            <w:vAlign w:val="center"/>
          </w:tcPr>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（1）按期规范做好换届工作，注重配备熟悉和热爱党务工作的青年党员学术骨干担任副书记或委员。</w:t>
            </w:r>
          </w:p>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（2）推</w:t>
            </w:r>
            <w:r>
              <w:rPr>
                <w:rFonts w:hint="eastAsia" w:ascii="Times New Roman" w:hAnsi="Times New Roman" w:eastAsia="仿宋_GB2312"/>
                <w:kern w:val="0"/>
                <w:sz w:val="28"/>
                <w:szCs w:val="28"/>
              </w:rPr>
              <w:t>进“两学一做”学习教育常态化制度化，扎实开展党内主题教育，严格落实“三会一课”、</w:t>
            </w:r>
            <w:r>
              <w:rPr>
                <w:rFonts w:ascii="Times New Roman" w:hAnsi="Times New Roman" w:eastAsia="仿宋_GB2312"/>
                <w:kern w:val="0"/>
                <w:sz w:val="28"/>
                <w:szCs w:val="28"/>
              </w:rPr>
              <w:t>主题党日</w:t>
            </w:r>
            <w:r>
              <w:rPr>
                <w:rFonts w:hint="eastAsia" w:ascii="Times New Roman" w:hAnsi="Times New Roman" w:eastAsia="仿宋_GB2312"/>
                <w:kern w:val="0"/>
                <w:sz w:val="28"/>
                <w:szCs w:val="28"/>
              </w:rPr>
              <w:t>制度</w:t>
            </w:r>
            <w:r>
              <w:rPr>
                <w:rFonts w:ascii="Times New Roman" w:hAnsi="Times New Roman" w:eastAsia="仿宋_GB2312"/>
                <w:kern w:val="0"/>
                <w:sz w:val="28"/>
                <w:szCs w:val="28"/>
              </w:rPr>
              <w:t>，支部组织生活经常、认真、严肃。</w:t>
            </w:r>
          </w:p>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（3）在</w:t>
            </w:r>
            <w:r>
              <w:rPr>
                <w:rFonts w:hint="eastAsia" w:ascii="Times New Roman" w:hAnsi="Times New Roman" w:eastAsia="仿宋_GB2312"/>
                <w:kern w:val="0"/>
                <w:sz w:val="28"/>
                <w:szCs w:val="28"/>
              </w:rPr>
              <w:t>高知识分子群体</w:t>
            </w:r>
            <w:r>
              <w:rPr>
                <w:rFonts w:ascii="Times New Roman" w:hAnsi="Times New Roman" w:eastAsia="仿宋_GB2312"/>
                <w:kern w:val="0"/>
                <w:sz w:val="28"/>
                <w:szCs w:val="28"/>
              </w:rPr>
              <w:t>中发展党员</w:t>
            </w:r>
            <w:r>
              <w:rPr>
                <w:rFonts w:hint="eastAsia" w:ascii="Times New Roman" w:hAnsi="Times New Roman" w:eastAsia="仿宋_GB2312"/>
                <w:kern w:val="0"/>
                <w:sz w:val="28"/>
                <w:szCs w:val="28"/>
              </w:rPr>
              <w:t>有成效</w:t>
            </w:r>
            <w:r>
              <w:rPr>
                <w:rFonts w:ascii="Times New Roman" w:hAnsi="Times New Roman" w:eastAsia="仿宋_GB2312"/>
                <w:kern w:val="0"/>
                <w:sz w:val="28"/>
                <w:szCs w:val="28"/>
              </w:rPr>
              <w:t>。</w:t>
            </w:r>
          </w:p>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（4）党员组织关系管理、党费收缴、党员激励关爱帮扶和党纪处分、组织处置等基础性工作扎实。</w:t>
            </w:r>
          </w:p>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（5）把纪律和规矩挺在前面，支部党员模范遵守师德规范、践行学术道德、严守纪律底线。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0" w:hRule="atLeast"/>
          <w:jc w:val="center"/>
        </w:trPr>
        <w:tc>
          <w:tcPr>
            <w:tcW w:w="1785" w:type="dxa"/>
            <w:vMerge w:val="continue"/>
            <w:shd w:val="clear" w:color="auto" w:fill="auto"/>
            <w:vAlign w:val="center"/>
          </w:tcPr>
          <w:p>
            <w:pPr>
              <w:widowControl w:val="0"/>
              <w:spacing w:line="380" w:lineRule="exact"/>
              <w:ind w:firstLine="0" w:firstLineChars="0"/>
              <w:jc w:val="center"/>
              <w:rPr>
                <w:rFonts w:ascii="Times New Roman" w:hAnsi="Times New Roman" w:eastAsia="仿宋_GB2312"/>
                <w:color w:val="FF0000"/>
                <w:kern w:val="0"/>
                <w:sz w:val="28"/>
                <w:szCs w:val="28"/>
              </w:rPr>
            </w:pPr>
          </w:p>
        </w:tc>
        <w:tc>
          <w:tcPr>
            <w:tcW w:w="1981" w:type="dxa"/>
            <w:vAlign w:val="center"/>
          </w:tcPr>
          <w:p>
            <w:pPr>
              <w:spacing w:line="380" w:lineRule="exact"/>
              <w:ind w:left="467" w:leftChars="14" w:hanging="422" w:hangingChars="151"/>
              <w:jc w:val="both"/>
              <w:rPr>
                <w:rFonts w:ascii="Times New Roman" w:hAnsi="Times New Roman" w:eastAsia="仿宋_GB2312"/>
                <w:kern w:val="0"/>
                <w:sz w:val="28"/>
                <w:szCs w:val="28"/>
              </w:rPr>
            </w:pPr>
            <w:r>
              <w:rPr>
                <w:rFonts w:ascii="Times New Roman" w:hAnsi="Times New Roman" w:eastAsia="仿宋_GB2312"/>
                <w:kern w:val="0"/>
                <w:sz w:val="28"/>
                <w:szCs w:val="28"/>
              </w:rPr>
              <w:t>2.3 发挥团结凝聚师生方面的主体作用</w:t>
            </w:r>
          </w:p>
        </w:tc>
        <w:tc>
          <w:tcPr>
            <w:tcW w:w="10915" w:type="dxa"/>
            <w:shd w:val="clear" w:color="auto" w:fill="auto"/>
            <w:vAlign w:val="center"/>
          </w:tcPr>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（1）加强教师理想信念教育，健全完善教师党员党内学习制度、教师政治理论学习制度，组织开展理论学习、实践锻炼、社会服务，全面提升教师思想素质和实践能力。</w:t>
            </w:r>
          </w:p>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（2）做好新时代知识分子工作，加强党情国情世情教育、社会主义核心价值观教育，关心了解教师思想状况，做好政治吸纳、团结凝聚、教育引导工作。</w:t>
            </w:r>
          </w:p>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（3）落实意识形态工作责任，有效防止各类错误思想文化侵蚀，教育引导教师在课堂教学、论坛讲座等活动中坚持正确的政治方向、政治立场、政治原则。</w:t>
            </w:r>
          </w:p>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（4）丰富服务载体，健全帮扶机制，党支部成为党员之家、教师之家，有效解决教师实际问题、增强教师归属感获得感。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7" w:hRule="atLeast"/>
          <w:jc w:val="center"/>
        </w:trPr>
        <w:tc>
          <w:tcPr>
            <w:tcW w:w="1785" w:type="dxa"/>
            <w:vMerge w:val="continue"/>
            <w:shd w:val="clear" w:color="auto" w:fill="auto"/>
            <w:vAlign w:val="center"/>
          </w:tcPr>
          <w:p>
            <w:pPr>
              <w:spacing w:line="380" w:lineRule="exact"/>
              <w:ind w:firstLine="0" w:firstLineChars="0"/>
              <w:jc w:val="center"/>
              <w:rPr>
                <w:rFonts w:ascii="Times New Roman" w:hAnsi="Times New Roman" w:eastAsia="仿宋_GB2312"/>
                <w:color w:val="FF0000"/>
                <w:kern w:val="0"/>
                <w:sz w:val="28"/>
                <w:szCs w:val="28"/>
              </w:rPr>
            </w:pPr>
          </w:p>
        </w:tc>
        <w:tc>
          <w:tcPr>
            <w:tcW w:w="1981" w:type="dxa"/>
            <w:vAlign w:val="center"/>
          </w:tcPr>
          <w:p>
            <w:pPr>
              <w:spacing w:line="380" w:lineRule="exact"/>
              <w:ind w:left="467" w:leftChars="14" w:hanging="422" w:hangingChars="151"/>
              <w:jc w:val="both"/>
              <w:rPr>
                <w:rFonts w:ascii="Times New Roman" w:hAnsi="Times New Roman" w:eastAsia="仿宋_GB2312"/>
                <w:kern w:val="0"/>
                <w:sz w:val="28"/>
                <w:szCs w:val="28"/>
              </w:rPr>
            </w:pPr>
            <w:r>
              <w:rPr>
                <w:rFonts w:ascii="Times New Roman" w:hAnsi="Times New Roman" w:eastAsia="仿宋_GB2312"/>
                <w:kern w:val="0"/>
                <w:sz w:val="28"/>
                <w:szCs w:val="28"/>
              </w:rPr>
              <w:t>2.4发挥促进中心工作方面的主体作用</w:t>
            </w:r>
          </w:p>
        </w:tc>
        <w:tc>
          <w:tcPr>
            <w:tcW w:w="10915" w:type="dxa"/>
            <w:shd w:val="clear" w:color="auto" w:fill="auto"/>
            <w:vAlign w:val="center"/>
          </w:tcPr>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（1）全面贯彻落实学校</w:t>
            </w:r>
            <w:r>
              <w:rPr>
                <w:rFonts w:hint="eastAsia" w:ascii="Times New Roman" w:hAnsi="Times New Roman" w:eastAsia="仿宋_GB2312"/>
                <w:kern w:val="0"/>
                <w:sz w:val="28"/>
                <w:szCs w:val="28"/>
              </w:rPr>
              <w:t>、学院</w:t>
            </w:r>
            <w:r>
              <w:rPr>
                <w:rFonts w:ascii="Times New Roman" w:hAnsi="Times New Roman" w:eastAsia="仿宋_GB2312"/>
                <w:kern w:val="0"/>
                <w:sz w:val="28"/>
                <w:szCs w:val="28"/>
              </w:rPr>
              <w:t>决策部署和中心工作任务，引领带动师生积极投身学校改革发展，维护学校和谐稳定。</w:t>
            </w:r>
          </w:p>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（2）有效发挥政治功能、组织功能和服务功能，</w:t>
            </w:r>
            <w:r>
              <w:rPr>
                <w:rFonts w:hint="eastAsia" w:ascii="Times New Roman" w:hAnsi="Times New Roman" w:eastAsia="仿宋_GB2312"/>
                <w:kern w:val="0"/>
                <w:sz w:val="28"/>
                <w:szCs w:val="28"/>
              </w:rPr>
              <w:t>着力推进课程育人、科研育人等育人体系建设，</w:t>
            </w:r>
            <w:r>
              <w:rPr>
                <w:rFonts w:ascii="Times New Roman" w:hAnsi="Times New Roman" w:eastAsia="仿宋_GB2312"/>
                <w:kern w:val="0"/>
                <w:sz w:val="28"/>
                <w:szCs w:val="28"/>
              </w:rPr>
              <w:t>增强思想政治工作针对性和亲和力，提高人才培养质量。</w:t>
            </w:r>
          </w:p>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（3）教育引导教师党员在日常教学科研生活中亮出党员身份、立起先进标尺、树立先锋形象，成</w:t>
            </w:r>
            <w:r>
              <w:rPr>
                <w:rFonts w:hint="eastAsia" w:ascii="Times New Roman" w:hAnsi="Times New Roman" w:eastAsia="仿宋_GB2312"/>
                <w:kern w:val="0"/>
                <w:sz w:val="28"/>
                <w:szCs w:val="28"/>
              </w:rPr>
              <w:t>为“四有好老师”的表</w:t>
            </w:r>
            <w:r>
              <w:rPr>
                <w:rFonts w:ascii="Times New Roman" w:hAnsi="Times New Roman" w:eastAsia="仿宋_GB2312"/>
                <w:kern w:val="0"/>
                <w:sz w:val="28"/>
                <w:szCs w:val="28"/>
              </w:rPr>
              <w:t>率，充分发挥先锋模范作用。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1785" w:type="dxa"/>
            <w:vMerge w:val="restart"/>
            <w:shd w:val="clear" w:color="auto" w:fill="auto"/>
            <w:vAlign w:val="center"/>
          </w:tcPr>
          <w:p>
            <w:pPr>
              <w:widowControl w:val="0"/>
              <w:spacing w:line="380" w:lineRule="exact"/>
              <w:ind w:firstLine="0" w:firstLineChars="0"/>
              <w:jc w:val="center"/>
              <w:rPr>
                <w:rFonts w:ascii="Times New Roman" w:hAnsi="Times New Roman" w:eastAsia="仿宋_GB2312"/>
                <w:kern w:val="0"/>
                <w:sz w:val="28"/>
                <w:szCs w:val="28"/>
              </w:rPr>
            </w:pPr>
            <w:r>
              <w:rPr>
                <w:rFonts w:ascii="Times New Roman" w:hAnsi="Times New Roman" w:eastAsia="仿宋_GB2312"/>
                <w:kern w:val="0"/>
                <w:sz w:val="28"/>
                <w:szCs w:val="28"/>
              </w:rPr>
              <w:t>3. 支部书记</w:t>
            </w:r>
          </w:p>
        </w:tc>
        <w:tc>
          <w:tcPr>
            <w:tcW w:w="1981" w:type="dxa"/>
            <w:vAlign w:val="center"/>
          </w:tcPr>
          <w:p>
            <w:pPr>
              <w:spacing w:line="380" w:lineRule="exact"/>
              <w:ind w:left="467" w:leftChars="14" w:hanging="422" w:hangingChars="151"/>
              <w:jc w:val="both"/>
              <w:rPr>
                <w:rFonts w:ascii="Times New Roman" w:hAnsi="Times New Roman" w:eastAsia="仿宋_GB2312"/>
                <w:kern w:val="0"/>
                <w:sz w:val="28"/>
                <w:szCs w:val="28"/>
              </w:rPr>
            </w:pPr>
            <w:r>
              <w:rPr>
                <w:rFonts w:ascii="Times New Roman" w:hAnsi="Times New Roman" w:eastAsia="仿宋_GB2312"/>
                <w:kern w:val="0"/>
                <w:sz w:val="28"/>
                <w:szCs w:val="28"/>
              </w:rPr>
              <w:t>3.1思想政治素质</w:t>
            </w:r>
          </w:p>
        </w:tc>
        <w:tc>
          <w:tcPr>
            <w:tcW w:w="10915" w:type="dxa"/>
            <w:shd w:val="clear" w:color="auto" w:fill="auto"/>
            <w:vAlign w:val="center"/>
          </w:tcPr>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（1）政治立场坚定，党性修养好，自觉做中国特色社会主义的坚定信仰者和忠实实践者。</w:t>
            </w:r>
          </w:p>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（2）政治责任履行，让党支部的主体作用贯穿于教育教学、科学研究、管理服务工作全过程。</w:t>
            </w:r>
          </w:p>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（3）政治担当到位，积极主动做好教师思想政治工作，组织支部党员坚决与错误思想和言行做斗争。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atLeast"/>
          <w:jc w:val="center"/>
        </w:trPr>
        <w:tc>
          <w:tcPr>
            <w:tcW w:w="1785" w:type="dxa"/>
            <w:vMerge w:val="continue"/>
            <w:shd w:val="clear" w:color="auto" w:fill="auto"/>
            <w:vAlign w:val="center"/>
          </w:tcPr>
          <w:p>
            <w:pPr>
              <w:widowControl w:val="0"/>
              <w:spacing w:line="380" w:lineRule="exact"/>
              <w:ind w:firstLine="0" w:firstLineChars="0"/>
              <w:jc w:val="center"/>
              <w:rPr>
                <w:rFonts w:ascii="Times New Roman" w:hAnsi="Times New Roman" w:eastAsia="仿宋_GB2312"/>
                <w:kern w:val="0"/>
                <w:sz w:val="28"/>
                <w:szCs w:val="28"/>
              </w:rPr>
            </w:pPr>
          </w:p>
        </w:tc>
        <w:tc>
          <w:tcPr>
            <w:tcW w:w="1981" w:type="dxa"/>
            <w:vAlign w:val="center"/>
          </w:tcPr>
          <w:p>
            <w:pPr>
              <w:spacing w:line="380" w:lineRule="exact"/>
              <w:ind w:left="467" w:leftChars="14" w:hanging="422" w:hangingChars="151"/>
              <w:jc w:val="both"/>
              <w:rPr>
                <w:rFonts w:ascii="Times New Roman" w:hAnsi="Times New Roman" w:eastAsia="仿宋_GB2312"/>
                <w:kern w:val="0"/>
                <w:sz w:val="28"/>
                <w:szCs w:val="28"/>
              </w:rPr>
            </w:pPr>
            <w:r>
              <w:rPr>
                <w:rFonts w:ascii="Times New Roman" w:hAnsi="Times New Roman" w:eastAsia="仿宋_GB2312"/>
                <w:kern w:val="0"/>
                <w:sz w:val="28"/>
                <w:szCs w:val="28"/>
              </w:rPr>
              <w:t>3.2党建工作能力</w:t>
            </w:r>
          </w:p>
        </w:tc>
        <w:tc>
          <w:tcPr>
            <w:tcW w:w="10915" w:type="dxa"/>
            <w:shd w:val="clear" w:color="auto" w:fill="auto"/>
            <w:vAlign w:val="center"/>
          </w:tcPr>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（1）热爱党的工作，熟悉了解教师党支部情况。</w:t>
            </w:r>
          </w:p>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（2）掌握党建工作规律，善于创新、勇于实践，支部建设取得良好业绩。</w:t>
            </w:r>
          </w:p>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（3）善于开展思想政治工作和知识分子工作，具有较强的影响力、号召力和凝聚力。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8" w:hRule="atLeast"/>
          <w:jc w:val="center"/>
        </w:trPr>
        <w:tc>
          <w:tcPr>
            <w:tcW w:w="1785" w:type="dxa"/>
            <w:vMerge w:val="continue"/>
            <w:shd w:val="clear" w:color="auto" w:fill="auto"/>
            <w:vAlign w:val="center"/>
          </w:tcPr>
          <w:p>
            <w:pPr>
              <w:widowControl w:val="0"/>
              <w:spacing w:line="380" w:lineRule="exact"/>
              <w:ind w:firstLine="0" w:firstLineChars="0"/>
              <w:jc w:val="center"/>
              <w:rPr>
                <w:rFonts w:ascii="Times New Roman" w:hAnsi="Times New Roman" w:eastAsia="仿宋_GB2312"/>
                <w:color w:val="00B0F0"/>
                <w:kern w:val="0"/>
                <w:sz w:val="28"/>
                <w:szCs w:val="28"/>
              </w:rPr>
            </w:pPr>
          </w:p>
        </w:tc>
        <w:tc>
          <w:tcPr>
            <w:tcW w:w="1981" w:type="dxa"/>
            <w:vAlign w:val="center"/>
          </w:tcPr>
          <w:p>
            <w:pPr>
              <w:spacing w:line="380" w:lineRule="exact"/>
              <w:ind w:left="467" w:leftChars="14" w:hanging="422" w:hangingChars="151"/>
              <w:jc w:val="both"/>
              <w:rPr>
                <w:rFonts w:ascii="Times New Roman" w:hAnsi="Times New Roman" w:eastAsia="仿宋_GB2312"/>
                <w:kern w:val="0"/>
                <w:sz w:val="28"/>
                <w:szCs w:val="28"/>
              </w:rPr>
            </w:pPr>
            <w:r>
              <w:rPr>
                <w:rFonts w:ascii="Times New Roman" w:hAnsi="Times New Roman" w:eastAsia="仿宋_GB2312"/>
                <w:kern w:val="0"/>
                <w:sz w:val="28"/>
                <w:szCs w:val="28"/>
              </w:rPr>
              <w:t>3.3教学科研水平</w:t>
            </w:r>
          </w:p>
        </w:tc>
        <w:tc>
          <w:tcPr>
            <w:tcW w:w="10915" w:type="dxa"/>
            <w:shd w:val="clear" w:color="auto" w:fill="auto"/>
            <w:vAlign w:val="center"/>
          </w:tcPr>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（1）教学科研工作基础扎实，基本素质好，具有副高级以上专业技术职务（职称）或者博士研究生学历学位。</w:t>
            </w:r>
          </w:p>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（2）教育教学、科学研究、实践应用等方面业绩突出，入选</w:t>
            </w:r>
            <w:r>
              <w:rPr>
                <w:rFonts w:hint="eastAsia" w:ascii="Times New Roman" w:hAnsi="Times New Roman" w:eastAsia="仿宋_GB2312"/>
                <w:kern w:val="0"/>
                <w:sz w:val="28"/>
                <w:szCs w:val="28"/>
              </w:rPr>
              <w:t>市级以上人才项目，或任相关学科专业负责人</w:t>
            </w:r>
            <w:r>
              <w:rPr>
                <w:rFonts w:ascii="Times New Roman" w:hAnsi="Times New Roman" w:eastAsia="仿宋_GB2312"/>
                <w:kern w:val="0"/>
                <w:sz w:val="28"/>
                <w:szCs w:val="28"/>
              </w:rPr>
              <w:t>。</w:t>
            </w:r>
          </w:p>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（3）在专业领域具有较强的学术影响力，得到师生的普遍认可和信任。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4" w:hRule="atLeast"/>
          <w:jc w:val="center"/>
        </w:trPr>
        <w:tc>
          <w:tcPr>
            <w:tcW w:w="1785" w:type="dxa"/>
            <w:vMerge w:val="continue"/>
            <w:shd w:val="clear" w:color="auto" w:fill="auto"/>
            <w:vAlign w:val="center"/>
          </w:tcPr>
          <w:p>
            <w:pPr>
              <w:widowControl w:val="0"/>
              <w:spacing w:line="380" w:lineRule="exact"/>
              <w:ind w:firstLine="0" w:firstLineChars="0"/>
              <w:jc w:val="center"/>
              <w:rPr>
                <w:rFonts w:ascii="Times New Roman" w:hAnsi="Times New Roman" w:eastAsia="仿宋_GB2312"/>
                <w:color w:val="00B0F0"/>
                <w:kern w:val="0"/>
                <w:sz w:val="28"/>
                <w:szCs w:val="28"/>
              </w:rPr>
            </w:pPr>
          </w:p>
        </w:tc>
        <w:tc>
          <w:tcPr>
            <w:tcW w:w="1981" w:type="dxa"/>
            <w:vAlign w:val="center"/>
          </w:tcPr>
          <w:p>
            <w:pPr>
              <w:spacing w:line="380" w:lineRule="exact"/>
              <w:ind w:left="467" w:leftChars="14" w:hanging="422" w:hangingChars="151"/>
              <w:jc w:val="both"/>
              <w:rPr>
                <w:rFonts w:ascii="Times New Roman" w:hAnsi="Times New Roman" w:eastAsia="仿宋_GB2312"/>
                <w:kern w:val="0"/>
                <w:sz w:val="28"/>
                <w:szCs w:val="28"/>
              </w:rPr>
            </w:pPr>
            <w:r>
              <w:rPr>
                <w:rFonts w:ascii="Times New Roman" w:hAnsi="Times New Roman" w:eastAsia="仿宋_GB2312"/>
                <w:kern w:val="0"/>
                <w:sz w:val="28"/>
                <w:szCs w:val="28"/>
              </w:rPr>
              <w:t>3.4师德师风</w:t>
            </w:r>
            <w:r>
              <w:rPr>
                <w:rFonts w:hint="eastAsia" w:ascii="Times New Roman" w:hAnsi="Times New Roman" w:eastAsia="仿宋_GB2312"/>
                <w:kern w:val="0"/>
                <w:sz w:val="28"/>
                <w:szCs w:val="28"/>
              </w:rPr>
              <w:t>状况</w:t>
            </w:r>
          </w:p>
        </w:tc>
        <w:tc>
          <w:tcPr>
            <w:tcW w:w="10915" w:type="dxa"/>
            <w:shd w:val="clear" w:color="auto" w:fill="auto"/>
            <w:vAlign w:val="center"/>
          </w:tcPr>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（1）清正廉洁，以身作则，纪律意识和规矩意识强。</w:t>
            </w:r>
          </w:p>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（2）师德高尚，敬业爱生，群众威信和组织评价好。</w:t>
            </w:r>
          </w:p>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（3）作风优良，勇</w:t>
            </w:r>
            <w:r>
              <w:rPr>
                <w:rFonts w:hint="eastAsia" w:ascii="Times New Roman" w:hAnsi="Times New Roman" w:eastAsia="仿宋_GB2312"/>
                <w:kern w:val="0"/>
                <w:sz w:val="28"/>
                <w:szCs w:val="28"/>
              </w:rPr>
              <w:t>于担当</w:t>
            </w:r>
            <w:r>
              <w:rPr>
                <w:rFonts w:ascii="Times New Roman" w:hAnsi="Times New Roman" w:eastAsia="仿宋_GB2312"/>
                <w:kern w:val="0"/>
                <w:sz w:val="28"/>
                <w:szCs w:val="28"/>
              </w:rPr>
              <w:t>，奉献精神和服务意识强。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3" w:hRule="atLeast"/>
          <w:jc w:val="center"/>
        </w:trPr>
        <w:tc>
          <w:tcPr>
            <w:tcW w:w="1785" w:type="dxa"/>
            <w:vMerge w:val="restart"/>
            <w:shd w:val="clear" w:color="auto" w:fill="auto"/>
            <w:vAlign w:val="center"/>
          </w:tcPr>
          <w:p>
            <w:pPr>
              <w:widowControl w:val="0"/>
              <w:spacing w:line="380" w:lineRule="exact"/>
              <w:ind w:firstLine="0" w:firstLineChars="0"/>
              <w:jc w:val="center"/>
              <w:rPr>
                <w:rFonts w:ascii="Times New Roman" w:hAnsi="Times New Roman" w:eastAsia="仿宋_GB2312"/>
                <w:color w:val="00B0F0"/>
                <w:kern w:val="0"/>
                <w:sz w:val="28"/>
                <w:szCs w:val="28"/>
              </w:rPr>
            </w:pPr>
            <w:r>
              <w:rPr>
                <w:rFonts w:ascii="Times New Roman" w:hAnsi="Times New Roman" w:eastAsia="仿宋_GB2312"/>
                <w:kern w:val="0"/>
                <w:sz w:val="28"/>
                <w:szCs w:val="28"/>
              </w:rPr>
              <w:t>4. 成果基础</w:t>
            </w:r>
          </w:p>
        </w:tc>
        <w:tc>
          <w:tcPr>
            <w:tcW w:w="1981" w:type="dxa"/>
            <w:vAlign w:val="center"/>
          </w:tcPr>
          <w:p>
            <w:pPr>
              <w:spacing w:line="380" w:lineRule="exact"/>
              <w:ind w:left="467" w:leftChars="14" w:hanging="422" w:hangingChars="151"/>
              <w:jc w:val="both"/>
              <w:rPr>
                <w:rFonts w:ascii="Times New Roman" w:hAnsi="Times New Roman" w:eastAsia="仿宋_GB2312"/>
                <w:kern w:val="0"/>
                <w:sz w:val="28"/>
                <w:szCs w:val="28"/>
              </w:rPr>
            </w:pPr>
            <w:r>
              <w:rPr>
                <w:rFonts w:ascii="Times New Roman" w:hAnsi="Times New Roman" w:eastAsia="仿宋_GB2312"/>
                <w:kern w:val="0"/>
                <w:sz w:val="28"/>
                <w:szCs w:val="28"/>
              </w:rPr>
              <w:t>4.1党建工作</w:t>
            </w:r>
          </w:p>
        </w:tc>
        <w:tc>
          <w:tcPr>
            <w:tcW w:w="10915" w:type="dxa"/>
            <w:shd w:val="clear" w:color="auto" w:fill="auto"/>
            <w:vAlign w:val="center"/>
          </w:tcPr>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（1）</w:t>
            </w:r>
            <w:r>
              <w:rPr>
                <w:rFonts w:hint="eastAsia" w:ascii="Times New Roman" w:hAnsi="Times New Roman" w:eastAsia="仿宋_GB2312"/>
                <w:kern w:val="0"/>
                <w:sz w:val="28"/>
                <w:szCs w:val="28"/>
              </w:rPr>
              <w:t>“双带头人”工</w:t>
            </w:r>
            <w:r>
              <w:rPr>
                <w:rFonts w:ascii="Times New Roman" w:hAnsi="Times New Roman" w:eastAsia="仿宋_GB2312"/>
                <w:kern w:val="0"/>
                <w:sz w:val="28"/>
                <w:szCs w:val="28"/>
              </w:rPr>
              <w:t>作室所在党支部或工作室负责人近3年曾获得校级（含）以上党组织表彰奖励。</w:t>
            </w:r>
          </w:p>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（2）</w:t>
            </w:r>
            <w:r>
              <w:rPr>
                <w:rFonts w:hint="eastAsia" w:ascii="Times New Roman" w:hAnsi="Times New Roman" w:eastAsia="仿宋_GB2312"/>
                <w:kern w:val="0"/>
                <w:sz w:val="28"/>
                <w:szCs w:val="28"/>
              </w:rPr>
              <w:t>至少一名支部成员获评校级（含）以上优秀党员或先进典型。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2" w:hRule="atLeast"/>
          <w:jc w:val="center"/>
        </w:trPr>
        <w:tc>
          <w:tcPr>
            <w:tcW w:w="1785" w:type="dxa"/>
            <w:vMerge w:val="continue"/>
            <w:shd w:val="clear" w:color="auto" w:fill="auto"/>
            <w:vAlign w:val="center"/>
          </w:tcPr>
          <w:p>
            <w:pPr>
              <w:widowControl w:val="0"/>
              <w:spacing w:line="380" w:lineRule="exact"/>
              <w:ind w:firstLine="0" w:firstLineChars="0"/>
              <w:jc w:val="center"/>
              <w:rPr>
                <w:rFonts w:ascii="Times New Roman" w:hAnsi="Times New Roman" w:eastAsia="仿宋_GB2312"/>
                <w:kern w:val="0"/>
                <w:sz w:val="28"/>
                <w:szCs w:val="28"/>
              </w:rPr>
            </w:pPr>
          </w:p>
        </w:tc>
        <w:tc>
          <w:tcPr>
            <w:tcW w:w="1981" w:type="dxa"/>
            <w:vAlign w:val="center"/>
          </w:tcPr>
          <w:p>
            <w:pPr>
              <w:spacing w:line="380" w:lineRule="exact"/>
              <w:ind w:left="467" w:leftChars="14" w:hanging="422" w:hangingChars="151"/>
              <w:jc w:val="both"/>
              <w:rPr>
                <w:rFonts w:ascii="Times New Roman" w:hAnsi="Times New Roman" w:eastAsia="仿宋_GB2312"/>
                <w:kern w:val="0"/>
                <w:sz w:val="28"/>
                <w:szCs w:val="28"/>
              </w:rPr>
            </w:pPr>
            <w:r>
              <w:rPr>
                <w:rFonts w:ascii="Times New Roman" w:hAnsi="Times New Roman" w:eastAsia="仿宋_GB2312"/>
                <w:kern w:val="0"/>
                <w:sz w:val="28"/>
                <w:szCs w:val="28"/>
              </w:rPr>
              <w:t>4.2学术工作</w:t>
            </w:r>
          </w:p>
        </w:tc>
        <w:tc>
          <w:tcPr>
            <w:tcW w:w="10915" w:type="dxa"/>
            <w:shd w:val="clear" w:color="auto" w:fill="auto"/>
            <w:vAlign w:val="center"/>
          </w:tcPr>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（1）</w:t>
            </w:r>
            <w:r>
              <w:rPr>
                <w:rFonts w:hint="eastAsia" w:ascii="Times New Roman" w:hAnsi="Times New Roman" w:eastAsia="仿宋_GB2312"/>
                <w:kern w:val="0"/>
                <w:sz w:val="28"/>
                <w:szCs w:val="28"/>
              </w:rPr>
              <w:t>“双带头人”工作</w:t>
            </w:r>
            <w:r>
              <w:rPr>
                <w:rFonts w:ascii="Times New Roman" w:hAnsi="Times New Roman" w:eastAsia="仿宋_GB2312"/>
                <w:kern w:val="0"/>
                <w:sz w:val="28"/>
                <w:szCs w:val="28"/>
              </w:rPr>
              <w:t>室负责人或作为项目组重要成员近3年曾获得</w:t>
            </w:r>
            <w:r>
              <w:rPr>
                <w:rFonts w:hint="eastAsia" w:ascii="Times New Roman" w:hAnsi="Times New Roman" w:eastAsia="仿宋_GB2312"/>
                <w:kern w:val="0"/>
                <w:sz w:val="28"/>
                <w:szCs w:val="28"/>
              </w:rPr>
              <w:t>市</w:t>
            </w:r>
            <w:r>
              <w:rPr>
                <w:rFonts w:ascii="Times New Roman" w:hAnsi="Times New Roman" w:eastAsia="仿宋_GB2312"/>
                <w:kern w:val="0"/>
                <w:sz w:val="28"/>
                <w:szCs w:val="28"/>
              </w:rPr>
              <w:t>级（含）以上教学、科研成果奖励。</w:t>
            </w:r>
          </w:p>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（2）</w:t>
            </w:r>
            <w:r>
              <w:rPr>
                <w:rFonts w:hint="eastAsia" w:ascii="Times New Roman" w:hAnsi="Times New Roman" w:eastAsia="仿宋_GB2312"/>
                <w:kern w:val="0"/>
                <w:sz w:val="28"/>
                <w:szCs w:val="28"/>
              </w:rPr>
              <w:t>“双带头人”工</w:t>
            </w:r>
            <w:r>
              <w:rPr>
                <w:rFonts w:ascii="Times New Roman" w:hAnsi="Times New Roman" w:eastAsia="仿宋_GB2312"/>
                <w:kern w:val="0"/>
                <w:sz w:val="28"/>
                <w:szCs w:val="28"/>
              </w:rPr>
              <w:t>作室负责人直接参与学校重点学科建设</w:t>
            </w:r>
            <w:r>
              <w:rPr>
                <w:rFonts w:hint="eastAsia" w:ascii="Times New Roman" w:hAnsi="Times New Roman" w:eastAsia="仿宋_GB2312"/>
                <w:kern w:val="0"/>
                <w:sz w:val="28"/>
                <w:szCs w:val="28"/>
              </w:rPr>
              <w:t>或学校教学改革项目建设</w:t>
            </w:r>
            <w:r>
              <w:rPr>
                <w:rFonts w:ascii="Times New Roman" w:hAnsi="Times New Roman" w:eastAsia="仿宋_GB2312"/>
                <w:kern w:val="0"/>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1" w:hRule="atLeast"/>
          <w:jc w:val="center"/>
        </w:trPr>
        <w:tc>
          <w:tcPr>
            <w:tcW w:w="1785" w:type="dxa"/>
            <w:vMerge w:val="restart"/>
            <w:shd w:val="clear" w:color="auto" w:fill="auto"/>
            <w:vAlign w:val="center"/>
          </w:tcPr>
          <w:p>
            <w:pPr>
              <w:widowControl w:val="0"/>
              <w:spacing w:line="380" w:lineRule="exact"/>
              <w:ind w:firstLine="0" w:firstLineChars="0"/>
              <w:jc w:val="center"/>
              <w:rPr>
                <w:rFonts w:ascii="Times New Roman" w:hAnsi="Times New Roman" w:eastAsia="仿宋_GB2312"/>
                <w:kern w:val="0"/>
                <w:sz w:val="28"/>
                <w:szCs w:val="28"/>
              </w:rPr>
            </w:pPr>
            <w:r>
              <w:rPr>
                <w:rFonts w:ascii="Times New Roman" w:hAnsi="Times New Roman" w:eastAsia="仿宋_GB2312"/>
                <w:kern w:val="0"/>
                <w:sz w:val="28"/>
                <w:szCs w:val="28"/>
              </w:rPr>
              <w:t>5. 保障措施</w:t>
            </w:r>
          </w:p>
        </w:tc>
        <w:tc>
          <w:tcPr>
            <w:tcW w:w="1981" w:type="dxa"/>
            <w:vAlign w:val="center"/>
          </w:tcPr>
          <w:p>
            <w:pPr>
              <w:spacing w:line="380" w:lineRule="exact"/>
              <w:ind w:left="467" w:leftChars="14" w:hanging="422" w:hangingChars="151"/>
              <w:jc w:val="both"/>
              <w:rPr>
                <w:rFonts w:ascii="Times New Roman" w:hAnsi="Times New Roman" w:eastAsia="仿宋_GB2312"/>
                <w:kern w:val="0"/>
                <w:sz w:val="28"/>
                <w:szCs w:val="28"/>
              </w:rPr>
            </w:pPr>
            <w:r>
              <w:rPr>
                <w:rFonts w:ascii="Times New Roman" w:hAnsi="Times New Roman" w:eastAsia="仿宋_GB2312"/>
                <w:kern w:val="0"/>
                <w:sz w:val="28"/>
                <w:szCs w:val="28"/>
              </w:rPr>
              <w:t>5.1政策保障</w:t>
            </w:r>
          </w:p>
        </w:tc>
        <w:tc>
          <w:tcPr>
            <w:tcW w:w="10915" w:type="dxa"/>
            <w:shd w:val="clear" w:color="auto" w:fill="auto"/>
            <w:vAlign w:val="center"/>
          </w:tcPr>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（1）保</w:t>
            </w:r>
            <w:r>
              <w:rPr>
                <w:rFonts w:hint="eastAsia" w:ascii="Times New Roman" w:hAnsi="Times New Roman" w:eastAsia="仿宋_GB2312"/>
                <w:kern w:val="0"/>
                <w:sz w:val="28"/>
                <w:szCs w:val="28"/>
              </w:rPr>
              <w:t>障“双带头人”教师</w:t>
            </w:r>
            <w:r>
              <w:rPr>
                <w:rFonts w:ascii="Times New Roman" w:hAnsi="Times New Roman" w:eastAsia="仿宋_GB2312"/>
                <w:kern w:val="0"/>
                <w:sz w:val="28"/>
                <w:szCs w:val="28"/>
              </w:rPr>
              <w:t>党支部书记参与本单位重要事项讨论决策。</w:t>
            </w:r>
          </w:p>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（2）保</w:t>
            </w:r>
            <w:r>
              <w:rPr>
                <w:rFonts w:hint="eastAsia" w:ascii="Times New Roman" w:hAnsi="Times New Roman" w:eastAsia="仿宋_GB2312"/>
                <w:kern w:val="0"/>
                <w:sz w:val="28"/>
                <w:szCs w:val="28"/>
              </w:rPr>
              <w:t>障“双带头人”教师</w:t>
            </w:r>
            <w:r>
              <w:rPr>
                <w:rFonts w:ascii="Times New Roman" w:hAnsi="Times New Roman" w:eastAsia="仿宋_GB2312"/>
                <w:kern w:val="0"/>
                <w:sz w:val="28"/>
                <w:szCs w:val="28"/>
              </w:rPr>
              <w:t>党支部书记享受工作量核算、津贴补贴待遇。</w:t>
            </w:r>
          </w:p>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（3）保</w:t>
            </w:r>
            <w:r>
              <w:rPr>
                <w:rFonts w:hint="eastAsia" w:ascii="Times New Roman" w:hAnsi="Times New Roman" w:eastAsia="仿宋_GB2312"/>
                <w:kern w:val="0"/>
                <w:sz w:val="28"/>
                <w:szCs w:val="28"/>
              </w:rPr>
              <w:t>障“双带头人”教师</w:t>
            </w:r>
            <w:r>
              <w:rPr>
                <w:rFonts w:ascii="Times New Roman" w:hAnsi="Times New Roman" w:eastAsia="仿宋_GB2312"/>
                <w:kern w:val="0"/>
                <w:sz w:val="28"/>
                <w:szCs w:val="28"/>
              </w:rPr>
              <w:t>党支部书记每年参加学校各级党务培训和人才培训。</w:t>
            </w:r>
          </w:p>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（4）保</w:t>
            </w:r>
            <w:r>
              <w:rPr>
                <w:rFonts w:hint="eastAsia" w:ascii="Times New Roman" w:hAnsi="Times New Roman" w:eastAsia="仿宋_GB2312"/>
                <w:kern w:val="0"/>
                <w:sz w:val="28"/>
                <w:szCs w:val="28"/>
              </w:rPr>
              <w:t>障“双带头人”教</w:t>
            </w:r>
            <w:r>
              <w:rPr>
                <w:rFonts w:ascii="Times New Roman" w:hAnsi="Times New Roman" w:eastAsia="仿宋_GB2312"/>
                <w:kern w:val="0"/>
                <w:sz w:val="28"/>
                <w:szCs w:val="28"/>
              </w:rPr>
              <w:t>师党支部书记工作经历作为</w:t>
            </w:r>
            <w:r>
              <w:rPr>
                <w:rFonts w:hint="eastAsia" w:ascii="Times New Roman" w:hAnsi="Times New Roman" w:eastAsia="仿宋_GB2312"/>
                <w:kern w:val="0"/>
                <w:sz w:val="28"/>
                <w:szCs w:val="28"/>
              </w:rPr>
              <w:t>干部选任、</w:t>
            </w:r>
            <w:r>
              <w:rPr>
                <w:rFonts w:ascii="Times New Roman" w:hAnsi="Times New Roman" w:eastAsia="仿宋_GB2312"/>
                <w:kern w:val="0"/>
                <w:sz w:val="28"/>
                <w:szCs w:val="28"/>
              </w:rPr>
              <w:t>专业技术职务（职称）评定的重要参考。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5" w:hRule="atLeast"/>
          <w:jc w:val="center"/>
        </w:trPr>
        <w:tc>
          <w:tcPr>
            <w:tcW w:w="1785" w:type="dxa"/>
            <w:vMerge w:val="continue"/>
            <w:shd w:val="clear" w:color="auto" w:fill="auto"/>
            <w:vAlign w:val="center"/>
          </w:tcPr>
          <w:p>
            <w:pPr>
              <w:widowControl w:val="0"/>
              <w:spacing w:line="380" w:lineRule="exact"/>
              <w:ind w:firstLine="0" w:firstLineChars="0"/>
              <w:jc w:val="center"/>
              <w:rPr>
                <w:rFonts w:ascii="Times New Roman" w:hAnsi="Times New Roman" w:eastAsia="仿宋_GB2312"/>
                <w:kern w:val="0"/>
                <w:sz w:val="28"/>
                <w:szCs w:val="28"/>
              </w:rPr>
            </w:pPr>
          </w:p>
        </w:tc>
        <w:tc>
          <w:tcPr>
            <w:tcW w:w="1981" w:type="dxa"/>
            <w:vAlign w:val="center"/>
          </w:tcPr>
          <w:p>
            <w:pPr>
              <w:spacing w:line="380" w:lineRule="exact"/>
              <w:ind w:left="467" w:leftChars="14" w:hanging="422" w:hangingChars="151"/>
              <w:jc w:val="both"/>
              <w:rPr>
                <w:rFonts w:ascii="Times New Roman" w:hAnsi="Times New Roman" w:eastAsia="仿宋_GB2312"/>
                <w:kern w:val="0"/>
                <w:sz w:val="28"/>
                <w:szCs w:val="28"/>
              </w:rPr>
            </w:pPr>
            <w:r>
              <w:rPr>
                <w:rFonts w:ascii="Times New Roman" w:hAnsi="Times New Roman" w:eastAsia="仿宋_GB2312"/>
                <w:kern w:val="0"/>
                <w:sz w:val="28"/>
                <w:szCs w:val="28"/>
              </w:rPr>
              <w:t>5.2条件保障</w:t>
            </w:r>
          </w:p>
        </w:tc>
        <w:tc>
          <w:tcPr>
            <w:tcW w:w="10915" w:type="dxa"/>
            <w:shd w:val="clear" w:color="auto" w:fill="auto"/>
            <w:vAlign w:val="center"/>
          </w:tcPr>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（1）提</w:t>
            </w:r>
            <w:r>
              <w:rPr>
                <w:rFonts w:hint="eastAsia" w:ascii="Times New Roman" w:hAnsi="Times New Roman" w:eastAsia="仿宋_GB2312"/>
                <w:kern w:val="0"/>
                <w:sz w:val="28"/>
                <w:szCs w:val="28"/>
              </w:rPr>
              <w:t>供“双带头人”工作室建设配套经费，提供必要的人力、物力，支持</w:t>
            </w:r>
            <w:r>
              <w:rPr>
                <w:rFonts w:ascii="Times New Roman" w:hAnsi="Times New Roman" w:eastAsia="仿宋_GB2312"/>
                <w:kern w:val="0"/>
                <w:sz w:val="28"/>
                <w:szCs w:val="28"/>
              </w:rPr>
              <w:t>开展理论研究和实践探索。</w:t>
            </w:r>
          </w:p>
          <w:p>
            <w:pPr>
              <w:spacing w:line="380" w:lineRule="exact"/>
              <w:ind w:left="759" w:leftChars="16" w:hanging="708" w:hangingChars="253"/>
              <w:jc w:val="both"/>
              <w:rPr>
                <w:rFonts w:ascii="Times New Roman" w:hAnsi="Times New Roman" w:eastAsia="仿宋_GB2312"/>
                <w:kern w:val="0"/>
                <w:sz w:val="28"/>
                <w:szCs w:val="28"/>
              </w:rPr>
            </w:pPr>
            <w:r>
              <w:rPr>
                <w:rFonts w:ascii="Times New Roman" w:hAnsi="Times New Roman" w:eastAsia="仿宋_GB2312"/>
                <w:kern w:val="0"/>
                <w:sz w:val="28"/>
                <w:szCs w:val="28"/>
              </w:rPr>
              <w:t>（2）搭</w:t>
            </w:r>
            <w:r>
              <w:rPr>
                <w:rFonts w:hint="eastAsia" w:ascii="Times New Roman" w:hAnsi="Times New Roman" w:eastAsia="仿宋_GB2312"/>
                <w:kern w:val="0"/>
                <w:sz w:val="28"/>
                <w:szCs w:val="28"/>
              </w:rPr>
              <w:t>建“双带头人”工</w:t>
            </w:r>
            <w:r>
              <w:rPr>
                <w:rFonts w:ascii="Times New Roman" w:hAnsi="Times New Roman" w:eastAsia="仿宋_GB2312"/>
                <w:kern w:val="0"/>
                <w:sz w:val="28"/>
                <w:szCs w:val="28"/>
              </w:rPr>
              <w:t>作室实践平台、宣传平台，加强培育工作、研究成果和典型经验在校内外的示范推广运用。</w:t>
            </w:r>
          </w:p>
        </w:tc>
      </w:tr>
    </w:tbl>
    <w:p>
      <w:pPr>
        <w:widowControl w:val="0"/>
        <w:spacing w:line="240" w:lineRule="auto"/>
        <w:ind w:firstLine="0" w:firstLineChars="0"/>
        <w:jc w:val="both"/>
        <w:rPr>
          <w:rFonts w:eastAsia="宋体"/>
          <w:sz w:val="21"/>
        </w:rPr>
      </w:pPr>
    </w:p>
    <w:p>
      <w:pPr>
        <w:ind w:firstLine="0" w:firstLineChars="0"/>
        <w:rPr>
          <w:rFonts w:ascii="黑体" w:hAnsi="黑体" w:eastAsia="黑体"/>
        </w:rPr>
      </w:pPr>
    </w:p>
    <w:sectPr>
      <w:pgSz w:w="16838" w:h="11906" w:orient="landscape"/>
      <w:pgMar w:top="1474" w:right="1985" w:bottom="1588" w:left="2098" w:header="851" w:footer="992" w:gutter="0"/>
      <w:pgNumType w:fmt="numberInDash"/>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等线 Light">
    <w:altName w:val="宋体"/>
    <w:panose1 w:val="02010600030101010101"/>
    <w:charset w:val="86"/>
    <w:family w:val="auto"/>
    <w:pitch w:val="default"/>
    <w:sig w:usb0="00000000" w:usb1="00000000" w:usb2="00000016" w:usb3="00000000" w:csb0="0004000F" w:csb1="00000000"/>
  </w:font>
  <w:font w:name="方正小标宋简体">
    <w:panose1 w:val="03000509000000000000"/>
    <w:charset w:val="86"/>
    <w:family w:val="script"/>
    <w:pitch w:val="default"/>
    <w:sig w:usb0="00000001" w:usb1="080E0000" w:usb2="00000000" w:usb3="00000000" w:csb0="00040000" w:csb1="00000000"/>
  </w:font>
  <w:font w:name="等线">
    <w:altName w:val="Arial Unicode MS"/>
    <w:panose1 w:val="02010600030101010101"/>
    <w:charset w:val="86"/>
    <w:family w:val="auto"/>
    <w:pitch w:val="default"/>
    <w:sig w:usb0="00000000" w:usb1="00000000" w:usb2="00000016" w:usb3="00000000" w:csb0="0004000F" w:csb1="00000000"/>
  </w:font>
  <w:font w:name="微软雅黑">
    <w:panose1 w:val="020B0503020204020204"/>
    <w:charset w:val="86"/>
    <w:family w:val="swiss"/>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-333375</wp:posOffset>
              </wp:positionV>
              <wp:extent cx="279400" cy="3556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279400" cy="355600"/>
                      </a:xfrm>
                      <a:prstGeom prst="rect">
                        <a:avLst/>
                      </a:prstGeom>
                      <a:noFill/>
                      <a:ln>
                        <a:noFill/>
                      </a:ln>
                    </wps:spPr>
                    <wps:txbx>
                      <w:txbxContent>
                        <w:p>
                          <w:pPr>
                            <w:pStyle w:val="8"/>
                            <w:ind w:firstLine="0" w:firstLineChars="0"/>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rFonts w:hint="eastAsia"/>
                              <w:sz w:val="28"/>
                              <w:szCs w:val="28"/>
                            </w:rPr>
                            <w:t>7</w:t>
                          </w:r>
                          <w:r>
                            <w:rPr>
                              <w:rFonts w:hint="eastAsia"/>
                              <w:sz w:val="28"/>
                              <w:szCs w:val="28"/>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26.25pt;height:28pt;width:22pt;mso-position-horizontal:outside;mso-position-horizontal-relative:margin;mso-wrap-style:none;z-index:251658240;mso-width-relative:page;mso-height-relative:page;" filled="f" stroked="f" coordsize="21600,21600" o:gfxdata="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BnQz340wAAAAUBAAAP&#10;AAAAAAAAAAEAIAAAACIAAABkcnMvZG93bnJldi54bWxQSwECFAAUAAAACACHTuJAkAb8z6sBAAA9&#10;AwAADgAAAAAAAAABACAAAAAiAQAAZHJzL2Uyb0RvYy54bWxQSwUGAAAAAAYABgBZAQAAPwUAAAAA&#10;">
              <v:fill on="f" focussize="0,0"/>
              <v:stroke on="f"/>
              <v:imagedata o:title=""/>
              <o:lock v:ext="edit" aspectratio="f"/>
              <v:textbox inset="0mm,0mm,0mm,0mm" style="mso-fit-shape-to-text:t;">
                <w:txbxContent>
                  <w:p>
                    <w:pPr>
                      <w:pStyle w:val="8"/>
                      <w:ind w:firstLine="0" w:firstLineChars="0"/>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rFonts w:hint="eastAsia"/>
                        <w:sz w:val="28"/>
                        <w:szCs w:val="28"/>
                      </w:rPr>
                      <w:t>7</w:t>
                    </w:r>
                    <w:r>
                      <w:rPr>
                        <w:rFonts w:hint="eastAsia"/>
                        <w:sz w:val="28"/>
                        <w:szCs w:val="28"/>
                      </w:rPr>
                      <w:fldChar w:fldCharType="end"/>
                    </w:r>
                  </w:p>
                </w:txbxContent>
              </v:textbox>
            </v:shape>
          </w:pict>
        </mc:Fallback>
      </mc:AlternateContent>
    </w:r>
    <w:r>
      <mc:AlternateContent>
        <mc:Choice Requires="wps">
          <w:drawing>
            <wp:anchor distT="0" distB="0" distL="114300" distR="114300" simplePos="0" relativeHeight="251657216" behindDoc="0" locked="0" layoutInCell="1" allowOverlap="1">
              <wp:simplePos x="0" y="0"/>
              <wp:positionH relativeFrom="margin">
                <wp:align>outside</wp:align>
              </wp:positionH>
              <wp:positionV relativeFrom="paragraph">
                <wp:posOffset>9525</wp:posOffset>
              </wp:positionV>
              <wp:extent cx="470535" cy="3556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470535" cy="355600"/>
                      </a:xfrm>
                      <a:prstGeom prst="rect">
                        <a:avLst/>
                      </a:prstGeom>
                      <a:noFill/>
                      <a:ln>
                        <a:noFill/>
                      </a:ln>
                    </wps:spPr>
                    <wps:txbx>
                      <w:txbxContent>
                        <w:p>
                          <w:pPr>
                            <w:snapToGrid w:val="0"/>
                            <w:ind w:firstLine="560"/>
                            <w:rPr>
                              <w:sz w:val="28"/>
                              <w:szCs w:val="28"/>
                            </w:rPr>
                          </w:pPr>
                        </w:p>
                      </w:txbxContent>
                    </wps:txbx>
                    <wps:bodyPr wrap="none" lIns="0" tIns="0" rIns="0" bIns="0">
                      <a:spAutoFit/>
                    </wps:bodyPr>
                  </wps:wsp>
                </a:graphicData>
              </a:graphic>
            </wp:anchor>
          </w:drawing>
        </mc:Choice>
        <mc:Fallback>
          <w:pict>
            <v:shape id="_x0000_s1026" o:spid="_x0000_s1026" o:spt="202" type="#_x0000_t202" style="position:absolute;left:0pt;margin-top:0.75pt;height:28pt;width:37.05pt;mso-position-horizontal:outside;mso-position-horizontal-relative:margin;mso-wrap-style:none;z-index:251657216;mso-width-relative:page;mso-height-relative:page;" filled="f" stroked="f" coordsize="21600,21600" o:gfxdata="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">
              <v:fill on="f" focussize="0,0"/>
              <v:stroke on="f"/>
              <v:imagedata o:title=""/>
              <o:lock v:ext="edit" aspectratio="f"/>
              <v:textbox inset="0mm,0mm,0mm,0mm" style="mso-fit-shape-to-text:t;">
                <w:txbxContent>
                  <w:p>
                    <w:pPr>
                      <w:snapToGrid w:val="0"/>
                      <w:ind w:firstLine="560"/>
                      <w:rPr>
                        <w:sz w:val="28"/>
                        <w:szCs w:val="2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2F9"/>
    <w:rsid w:val="00012BC4"/>
    <w:rsid w:val="000612A4"/>
    <w:rsid w:val="000755EE"/>
    <w:rsid w:val="0008134E"/>
    <w:rsid w:val="000C5CDD"/>
    <w:rsid w:val="00102E89"/>
    <w:rsid w:val="0011444A"/>
    <w:rsid w:val="0012280F"/>
    <w:rsid w:val="00126E4F"/>
    <w:rsid w:val="00145E2D"/>
    <w:rsid w:val="00146B6C"/>
    <w:rsid w:val="00174F8C"/>
    <w:rsid w:val="001A5519"/>
    <w:rsid w:val="001A6299"/>
    <w:rsid w:val="001B155C"/>
    <w:rsid w:val="001C5BE9"/>
    <w:rsid w:val="001F3A62"/>
    <w:rsid w:val="00200A6D"/>
    <w:rsid w:val="00212F1C"/>
    <w:rsid w:val="00220071"/>
    <w:rsid w:val="0023368C"/>
    <w:rsid w:val="00241C13"/>
    <w:rsid w:val="002D3118"/>
    <w:rsid w:val="002F6213"/>
    <w:rsid w:val="00332781"/>
    <w:rsid w:val="003812E5"/>
    <w:rsid w:val="003F35FB"/>
    <w:rsid w:val="00414E86"/>
    <w:rsid w:val="00416B68"/>
    <w:rsid w:val="004202C0"/>
    <w:rsid w:val="00442960"/>
    <w:rsid w:val="004522F9"/>
    <w:rsid w:val="004E3B8F"/>
    <w:rsid w:val="00595B71"/>
    <w:rsid w:val="005C0691"/>
    <w:rsid w:val="005F2C0C"/>
    <w:rsid w:val="0060706E"/>
    <w:rsid w:val="00621914"/>
    <w:rsid w:val="00647057"/>
    <w:rsid w:val="006A64AD"/>
    <w:rsid w:val="00704284"/>
    <w:rsid w:val="007133D8"/>
    <w:rsid w:val="00743B8A"/>
    <w:rsid w:val="007656B2"/>
    <w:rsid w:val="007B4C1B"/>
    <w:rsid w:val="00827212"/>
    <w:rsid w:val="008541C5"/>
    <w:rsid w:val="008A3197"/>
    <w:rsid w:val="008D23FF"/>
    <w:rsid w:val="00955B7D"/>
    <w:rsid w:val="0097642D"/>
    <w:rsid w:val="00985DAF"/>
    <w:rsid w:val="009B6351"/>
    <w:rsid w:val="009F0340"/>
    <w:rsid w:val="00A1230E"/>
    <w:rsid w:val="00A23562"/>
    <w:rsid w:val="00A26BD8"/>
    <w:rsid w:val="00A831C4"/>
    <w:rsid w:val="00AA3873"/>
    <w:rsid w:val="00B043CF"/>
    <w:rsid w:val="00B15D21"/>
    <w:rsid w:val="00B2570F"/>
    <w:rsid w:val="00B42930"/>
    <w:rsid w:val="00B433BB"/>
    <w:rsid w:val="00B65AF9"/>
    <w:rsid w:val="00B664FF"/>
    <w:rsid w:val="00B85B16"/>
    <w:rsid w:val="00B92174"/>
    <w:rsid w:val="00BC54EF"/>
    <w:rsid w:val="00BD0E67"/>
    <w:rsid w:val="00C316E9"/>
    <w:rsid w:val="00C71AF8"/>
    <w:rsid w:val="00C77309"/>
    <w:rsid w:val="00CB4483"/>
    <w:rsid w:val="00CD563B"/>
    <w:rsid w:val="00D0786A"/>
    <w:rsid w:val="00DB099E"/>
    <w:rsid w:val="00DC5C9C"/>
    <w:rsid w:val="00DC7599"/>
    <w:rsid w:val="00DD1795"/>
    <w:rsid w:val="00DE152E"/>
    <w:rsid w:val="00E154A5"/>
    <w:rsid w:val="00E356BA"/>
    <w:rsid w:val="00E54241"/>
    <w:rsid w:val="00E8245D"/>
    <w:rsid w:val="00ED3236"/>
    <w:rsid w:val="00F5798F"/>
    <w:rsid w:val="07873DE4"/>
    <w:rsid w:val="1B232DD0"/>
    <w:rsid w:val="1C74244A"/>
    <w:rsid w:val="4E2C468B"/>
    <w:rsid w:val="50ED26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560" w:lineRule="exact"/>
      <w:ind w:firstLine="200" w:firstLineChars="200"/>
    </w:pPr>
    <w:rPr>
      <w:rFonts w:ascii="Calibri" w:hAnsi="Calibri" w:eastAsia="仿宋" w:cs="Times New Roman"/>
      <w:kern w:val="2"/>
      <w:sz w:val="32"/>
      <w:szCs w:val="22"/>
      <w:lang w:val="en-US" w:eastAsia="zh-CN" w:bidi="ar-SA"/>
    </w:rPr>
  </w:style>
  <w:style w:type="paragraph" w:styleId="2">
    <w:name w:val="heading 1"/>
    <w:basedOn w:val="1"/>
    <w:next w:val="1"/>
    <w:link w:val="17"/>
    <w:qFormat/>
    <w:uiPriority w:val="9"/>
    <w:pPr>
      <w:keepNext/>
      <w:keepLines/>
      <w:spacing w:line="240" w:lineRule="auto"/>
      <w:outlineLvl w:val="0"/>
    </w:pPr>
    <w:rPr>
      <w:rFonts w:eastAsia="黑体"/>
      <w:bCs/>
      <w:kern w:val="44"/>
      <w:szCs w:val="44"/>
    </w:rPr>
  </w:style>
  <w:style w:type="paragraph" w:styleId="3">
    <w:name w:val="heading 2"/>
    <w:basedOn w:val="1"/>
    <w:next w:val="1"/>
    <w:link w:val="19"/>
    <w:qFormat/>
    <w:uiPriority w:val="9"/>
    <w:pPr>
      <w:outlineLvl w:val="1"/>
    </w:pPr>
    <w:rPr>
      <w:rFonts w:eastAsia="楷体"/>
      <w:bCs/>
      <w:szCs w:val="36"/>
    </w:rPr>
  </w:style>
  <w:style w:type="paragraph" w:styleId="4">
    <w:name w:val="heading 3"/>
    <w:basedOn w:val="1"/>
    <w:next w:val="1"/>
    <w:link w:val="18"/>
    <w:unhideWhenUsed/>
    <w:qFormat/>
    <w:uiPriority w:val="9"/>
    <w:pPr>
      <w:keepNext/>
      <w:keepLines/>
      <w:outlineLvl w:val="2"/>
    </w:pPr>
    <w:rPr>
      <w:b/>
      <w:bCs/>
      <w:szCs w:val="32"/>
    </w:rPr>
  </w:style>
  <w:style w:type="character" w:default="1" w:styleId="14">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Body Text"/>
    <w:basedOn w:val="1"/>
    <w:link w:val="21"/>
    <w:qFormat/>
    <w:uiPriority w:val="1"/>
    <w:pPr>
      <w:widowControl w:val="0"/>
      <w:autoSpaceDE w:val="0"/>
      <w:autoSpaceDN w:val="0"/>
      <w:spacing w:line="240" w:lineRule="auto"/>
      <w:ind w:left="580" w:firstLine="0" w:firstLineChars="0"/>
    </w:pPr>
    <w:rPr>
      <w:rFonts w:ascii="宋体" w:hAnsi="宋体" w:eastAsia="宋体" w:cs="宋体"/>
      <w:kern w:val="0"/>
      <w:sz w:val="30"/>
      <w:szCs w:val="30"/>
      <w:lang w:val="zh-CN" w:bidi="zh-CN"/>
    </w:rPr>
  </w:style>
  <w:style w:type="paragraph" w:styleId="6">
    <w:name w:val="Date"/>
    <w:basedOn w:val="1"/>
    <w:next w:val="1"/>
    <w:link w:val="20"/>
    <w:qFormat/>
    <w:uiPriority w:val="0"/>
    <w:pPr>
      <w:ind w:left="100" w:leftChars="2500"/>
    </w:pPr>
  </w:style>
  <w:style w:type="paragraph" w:styleId="7">
    <w:name w:val="Balloon Text"/>
    <w:basedOn w:val="1"/>
    <w:link w:val="24"/>
    <w:qFormat/>
    <w:uiPriority w:val="0"/>
    <w:pPr>
      <w:spacing w:line="240" w:lineRule="auto"/>
    </w:pPr>
    <w:rPr>
      <w:sz w:val="18"/>
      <w:szCs w:val="18"/>
    </w:rPr>
  </w:style>
  <w:style w:type="paragraph" w:styleId="8">
    <w:name w:val="footer"/>
    <w:basedOn w:val="1"/>
    <w:qFormat/>
    <w:uiPriority w:val="0"/>
    <w:pPr>
      <w:tabs>
        <w:tab w:val="center" w:pos="4153"/>
        <w:tab w:val="right" w:pos="8306"/>
      </w:tabs>
      <w:snapToGrid w:val="0"/>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Subtitle"/>
    <w:basedOn w:val="1"/>
    <w:next w:val="1"/>
    <w:link w:val="16"/>
    <w:qFormat/>
    <w:uiPriority w:val="0"/>
    <w:pPr>
      <w:ind w:firstLine="0" w:firstLineChars="0"/>
      <w:jc w:val="center"/>
      <w:outlineLvl w:val="1"/>
    </w:pPr>
    <w:rPr>
      <w:rFonts w:ascii="等线 Light" w:hAnsi="等线 Light" w:eastAsia="楷体"/>
      <w:bCs/>
      <w:kern w:val="28"/>
      <w:szCs w:val="32"/>
    </w:rPr>
  </w:style>
  <w:style w:type="paragraph" w:styleId="11">
    <w:name w:val="Title"/>
    <w:basedOn w:val="1"/>
    <w:next w:val="1"/>
    <w:link w:val="15"/>
    <w:qFormat/>
    <w:uiPriority w:val="0"/>
    <w:pPr>
      <w:ind w:firstLine="0" w:firstLineChars="0"/>
      <w:jc w:val="center"/>
      <w:outlineLvl w:val="0"/>
    </w:pPr>
    <w:rPr>
      <w:rFonts w:ascii="等线 Light" w:hAnsi="等线 Light" w:eastAsia="方正小标宋简体"/>
      <w:bCs/>
      <w:sz w:val="44"/>
      <w:szCs w:val="32"/>
    </w:rPr>
  </w:style>
  <w:style w:type="table" w:styleId="13">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
    <w:name w:val="标题 字符"/>
    <w:link w:val="11"/>
    <w:qFormat/>
    <w:uiPriority w:val="0"/>
    <w:rPr>
      <w:rFonts w:ascii="等线 Light" w:hAnsi="等线 Light" w:eastAsia="方正小标宋简体" w:cs="Times New Roman"/>
      <w:bCs/>
      <w:kern w:val="2"/>
      <w:sz w:val="44"/>
      <w:szCs w:val="32"/>
    </w:rPr>
  </w:style>
  <w:style w:type="character" w:customStyle="1" w:styleId="16">
    <w:name w:val="副标题 字符"/>
    <w:link w:val="10"/>
    <w:qFormat/>
    <w:uiPriority w:val="0"/>
    <w:rPr>
      <w:rFonts w:ascii="等线 Light" w:hAnsi="等线 Light" w:eastAsia="楷体"/>
      <w:bCs/>
      <w:kern w:val="28"/>
      <w:sz w:val="32"/>
      <w:szCs w:val="32"/>
    </w:rPr>
  </w:style>
  <w:style w:type="character" w:customStyle="1" w:styleId="17">
    <w:name w:val="标题 1 字符"/>
    <w:link w:val="2"/>
    <w:uiPriority w:val="9"/>
    <w:rPr>
      <w:rFonts w:ascii="Calibri" w:hAnsi="Calibri" w:eastAsia="黑体"/>
      <w:bCs/>
      <w:kern w:val="44"/>
      <w:sz w:val="32"/>
      <w:szCs w:val="44"/>
    </w:rPr>
  </w:style>
  <w:style w:type="character" w:customStyle="1" w:styleId="18">
    <w:name w:val="标题 3 字符"/>
    <w:link w:val="4"/>
    <w:qFormat/>
    <w:uiPriority w:val="9"/>
    <w:rPr>
      <w:rFonts w:ascii="宋体" w:hAnsi="宋体" w:eastAsia="仿宋" w:cs="宋体"/>
      <w:b/>
      <w:bCs/>
      <w:sz w:val="32"/>
      <w:szCs w:val="32"/>
    </w:rPr>
  </w:style>
  <w:style w:type="character" w:customStyle="1" w:styleId="19">
    <w:name w:val="标题 2 字符"/>
    <w:link w:val="3"/>
    <w:qFormat/>
    <w:uiPriority w:val="9"/>
    <w:rPr>
      <w:rFonts w:ascii="Calibri" w:hAnsi="Calibri" w:eastAsia="楷体"/>
      <w:bCs/>
      <w:kern w:val="2"/>
      <w:sz w:val="32"/>
      <w:szCs w:val="36"/>
    </w:rPr>
  </w:style>
  <w:style w:type="character" w:customStyle="1" w:styleId="20">
    <w:name w:val="日期 字符"/>
    <w:link w:val="6"/>
    <w:qFormat/>
    <w:uiPriority w:val="0"/>
    <w:rPr>
      <w:rFonts w:ascii="Calibri" w:hAnsi="Calibri" w:eastAsia="仿宋"/>
      <w:kern w:val="2"/>
      <w:sz w:val="32"/>
      <w:szCs w:val="22"/>
    </w:rPr>
  </w:style>
  <w:style w:type="character" w:customStyle="1" w:styleId="21">
    <w:name w:val="正文文本 字符"/>
    <w:link w:val="5"/>
    <w:qFormat/>
    <w:uiPriority w:val="1"/>
    <w:rPr>
      <w:rFonts w:ascii="宋体" w:hAnsi="宋体" w:cs="宋体"/>
      <w:sz w:val="30"/>
      <w:szCs w:val="30"/>
      <w:lang w:val="zh-CN" w:bidi="zh-CN"/>
    </w:rPr>
  </w:style>
  <w:style w:type="paragraph" w:customStyle="1" w:styleId="22">
    <w:name w:val="Table Paragraph"/>
    <w:basedOn w:val="1"/>
    <w:qFormat/>
    <w:uiPriority w:val="1"/>
    <w:pPr>
      <w:widowControl w:val="0"/>
      <w:autoSpaceDE w:val="0"/>
      <w:autoSpaceDN w:val="0"/>
      <w:spacing w:line="240" w:lineRule="auto"/>
      <w:ind w:firstLine="0" w:firstLineChars="0"/>
    </w:pPr>
    <w:rPr>
      <w:rFonts w:ascii="宋体" w:hAnsi="宋体" w:eastAsia="宋体" w:cs="宋体"/>
      <w:kern w:val="0"/>
      <w:sz w:val="22"/>
      <w:lang w:val="zh-CN" w:bidi="zh-CN"/>
    </w:rPr>
  </w:style>
  <w:style w:type="paragraph" w:customStyle="1" w:styleId="23">
    <w:name w:val="Revision"/>
    <w:hidden/>
    <w:unhideWhenUsed/>
    <w:qFormat/>
    <w:uiPriority w:val="99"/>
    <w:rPr>
      <w:rFonts w:ascii="Calibri" w:hAnsi="Calibri" w:eastAsia="仿宋" w:cs="Times New Roman"/>
      <w:kern w:val="2"/>
      <w:sz w:val="32"/>
      <w:szCs w:val="22"/>
      <w:lang w:val="en-US" w:eastAsia="zh-CN" w:bidi="ar-SA"/>
    </w:rPr>
  </w:style>
  <w:style w:type="character" w:customStyle="1" w:styleId="24">
    <w:name w:val="批注框文本 字符"/>
    <w:link w:val="7"/>
    <w:qFormat/>
    <w:uiPriority w:val="0"/>
    <w:rPr>
      <w:rFonts w:ascii="Calibri" w:hAnsi="Calibri" w:eastAsia="仿宋"/>
      <w:kern w:val="2"/>
      <w:sz w:val="18"/>
      <w:szCs w:val="18"/>
    </w:rPr>
  </w:style>
  <w:style w:type="paragraph" w:styleId="25">
    <w:name w:val="List Paragraph"/>
    <w:basedOn w:val="1"/>
    <w:qFormat/>
    <w:uiPriority w:val="34"/>
    <w:pPr>
      <w:widowControl w:val="0"/>
      <w:spacing w:line="240" w:lineRule="auto"/>
      <w:ind w:firstLine="420"/>
      <w:jc w:val="both"/>
    </w:pPr>
    <w:rPr>
      <w:rFonts w:ascii="等线" w:hAnsi="等线" w:eastAsia="等线"/>
      <w:sz w:val="21"/>
    </w:rPr>
  </w:style>
  <w:style w:type="table" w:customStyle="1" w:styleId="26">
    <w:name w:val="网格型1"/>
    <w:basedOn w:val="12"/>
    <w:qFormat/>
    <w:uiPriority w:val="59"/>
    <w:rPr>
      <w:rFonts w:ascii="等线" w:hAnsi="等线" w:eastAsia="微软雅黑"/>
      <w:sz w:val="22"/>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7">
    <w:name w:val="网格型2"/>
    <w:basedOn w:val="12"/>
    <w:qFormat/>
    <w:uiPriority w:val="59"/>
    <w:rPr>
      <w:rFonts w:ascii="等线" w:hAnsi="等线" w:eastAsia="微软雅黑"/>
      <w:sz w:val="22"/>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5.xml"/><Relationship Id="rId13" Type="http://schemas.openxmlformats.org/officeDocument/2006/relationships/customXml" Target="../customXml/item4.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ocuments\&#33258;&#23450;&#20041;%20Office%20&#27169;&#26495;\&#20844;&#25991;&#20223;&#23435;&#26999;&#20307;.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文档" ma:contentTypeID="0x01010081D2AA61C0C37F45AEAFBC6B58AE8025" ma:contentTypeVersion="4" ma:contentTypeDescription="新建文档。" ma:contentTypeScope="" ma:versionID="8c93e3c9df6b3a20a72ea9ec90485928">
  <xsd:schema xmlns:xsd="http://www.w3.org/2001/XMLSchema" xmlns:xs="http://www.w3.org/2001/XMLSchema" xmlns:p="http://schemas.microsoft.com/office/2006/metadata/properties" xmlns:ns3="682f9eab-baa3-4125-9fb9-dcb43937ca56" targetNamespace="http://schemas.microsoft.com/office/2006/metadata/properties" ma:root="true" ma:fieldsID="1dd3c45c87db04e8059f01fde849e9d4" ns3:_="">
    <xsd:import namespace="682f9eab-baa3-4125-9fb9-dcb43937ca5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2f9eab-baa3-4125-9fb9-dcb43937ca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内容类型"/>
        <xsd:element ref="dc:title" minOccurs="0" maxOccurs="1" ma:index="4" ma:displayName="标题"/>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571C49-944B-45DC-8B64-0E7B97276C93}">
  <ds:schemaRefs/>
</ds:datastoreItem>
</file>

<file path=customXml/itemProps3.xml><?xml version="1.0" encoding="utf-8"?>
<ds:datastoreItem xmlns:ds="http://schemas.openxmlformats.org/officeDocument/2006/customXml" ds:itemID="{1AE23C56-5ADA-4203-AFB1-E0B3AB275934}">
  <ds:schemaRefs/>
</ds:datastoreItem>
</file>

<file path=customXml/itemProps4.xml><?xml version="1.0" encoding="utf-8"?>
<ds:datastoreItem xmlns:ds="http://schemas.openxmlformats.org/officeDocument/2006/customXml" ds:itemID="{93E6B4F2-7FF5-4A5B-A6BF-CD5BDFB4112D}">
  <ds:schemaRefs/>
</ds:datastoreItem>
</file>

<file path=customXml/itemProps5.xml><?xml version="1.0" encoding="utf-8"?>
<ds:datastoreItem xmlns:ds="http://schemas.openxmlformats.org/officeDocument/2006/customXml" ds:itemID="{39CC562E-5304-4143-A788-DF5DCF8C1D7B}">
  <ds:schemaRefs/>
</ds:datastoreItem>
</file>

<file path=docProps/app.xml><?xml version="1.0" encoding="utf-8"?>
<Properties xmlns="http://schemas.openxmlformats.org/officeDocument/2006/extended-properties" xmlns:vt="http://schemas.openxmlformats.org/officeDocument/2006/docPropsVTypes">
  <Template>公文仿宋楷体</Template>
  <Pages>35</Pages>
  <Words>1760</Words>
  <Characters>10037</Characters>
  <Lines>83</Lines>
  <Paragraphs>23</Paragraphs>
  <TotalTime>31</TotalTime>
  <ScaleCrop>false</ScaleCrop>
  <LinksUpToDate>false</LinksUpToDate>
  <CharactersWithSpaces>11774</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2020-07-17T00:40:00Z</dcterms:created>
  <dc:creator>admin</dc:creator>
  <cp:lastModifiedBy>呦呦爸爸</cp:lastModifiedBy>
  <cp:lastPrinted>2020-07-17T00:16:00Z</cp:lastPrinted>
  <dcterms:modified xsi:type="dcterms:W3CDTF">2020-07-17T01:22:58Z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y fmtid="{D5CDD505-2E9C-101B-9397-08002B2CF9AE}" pid="3" name="ContentTypeId">
    <vt:lpwstr>0x01010081D2AA61C0C37F45AEAFBC6B58AE8025</vt:lpwstr>
  </property>
</Properties>
</file>