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60" w:lineRule="exact"/>
        <w:jc w:val="center"/>
        <w:rPr>
          <w:rFonts w:hint="eastAsia" w:ascii="仿宋_GB2312" w:hAnsi="仿宋_GB2312" w:eastAsia="方正小标宋简体" w:cs="仿宋_GB2312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机关“一支部一特色”党建品牌</w:t>
      </w:r>
      <w:r>
        <w:rPr>
          <w:rFonts w:hint="eastAsia" w:ascii="方正小标宋简体" w:hAnsi="黑体" w:eastAsia="方正小标宋简体" w:cs="黑体"/>
          <w:sz w:val="44"/>
          <w:szCs w:val="44"/>
          <w:lang w:eastAsia="zh-CN"/>
        </w:rPr>
        <w:t>展示</w:t>
      </w:r>
    </w:p>
    <w:tbl>
      <w:tblPr>
        <w:tblStyle w:val="4"/>
        <w:tblpPr w:leftFromText="180" w:rightFromText="180" w:vertAnchor="text" w:horzAnchor="page" w:tblpX="1620" w:tblpY="392"/>
        <w:tblOverlap w:val="never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2"/>
        <w:gridCol w:w="6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党建品牌项目名称</w:t>
            </w:r>
          </w:p>
        </w:tc>
        <w:tc>
          <w:tcPr>
            <w:tcW w:w="644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“五个一”品牌后勤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党支部名称</w:t>
            </w:r>
          </w:p>
        </w:tc>
        <w:tc>
          <w:tcPr>
            <w:tcW w:w="644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后勤处党支部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支部书记</w:t>
            </w:r>
          </w:p>
        </w:tc>
        <w:tc>
          <w:tcPr>
            <w:tcW w:w="644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冯军民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2" w:hRule="atLeast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党建品牌项目</w:t>
            </w:r>
          </w:p>
          <w:p>
            <w:pPr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创建步骤及举措</w:t>
            </w:r>
          </w:p>
        </w:tc>
        <w:tc>
          <w:tcPr>
            <w:tcW w:w="6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一、品牌说明及建设方案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后勤党支部突出育人、改革创新、后勤不后，强化落实“管理育人、服务育人、环境育人”工作，充分发挥党员先锋模范作用，特制定“读一本好书”“办一件实事”“树一个典型”“谋一个项目”“管一栋楼宇”的“五个一”品牌方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二、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创建步骤及举措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后勤处支部党建品牌以加强党的先进性建设为核心，以圆满完成学校各项工作任务为目标，以服务全体师生为重点，以加强组织建设为保证，以树立党组织和党员的良好形象为出发点和落脚点，紧紧围绕中心任务，努力把后勤处党支部建设成为推动发展、服务师生、凝聚人心、促进和谐的坚强领导核心和战斗堡垒，为推进后勤处改革和发展提供坚强的组织保证和精神动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读一本好书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：要求支部全体党员提高学习的自觉性，除完成“三会一课”“网络学院学习”及“学习强国”APP学习以外，自选一本有营养的名著加以研读，并在年终向党支部提交学习体会。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“办一件实事”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：对2020年“后勤不满意”大讨论征求到的意见进行汇总，结合学校十大“民生实事”工程，梳理出事关师生幸福感、获得感，师生关注度较高的后勤“民生实事”工程，支部党员按工作岗位组成“民生实事”工程推进专班，全程跟踪、推进工程的实施情况，及时协调解决工程实施过程中的困难，确保按期保质完成并取得预期效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树一个典型”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：由党支部牵头，从全处教职工中发掘、推荐在平凡岗位上默默奉献的模范典型，撰写事迹材料，通过网站、微信等渠道加强宣传，进一步激发全体教职工的工作积极性，提高大家的职业荣誉感，自豪感和归属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“谋一个项目”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：要求每位党员结合岗位职责，深入师生开展调研活动，并谋划出2021年实施项目，既可以是服务师生等“最多跑一次”改革项目，也可以是完善后勤内控机制提升后勤保障能力的项目，年底提交支委会和处务会讨论后，作为2021年重点工作加以实施推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“包一栋楼宇”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：继续做好后勤补短板各项工作，在处长、科长、科员片区包干的基础上再深化，构建党员责任片区制，每位党员认领一幢楼宇，要求党员定期对包干楼宇进行巡查，帮助解决楼宇管理中的问题和困难，形成横到边、纵到底、全方位、无死角的校园服务保障机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预期成效</w:t>
            </w:r>
          </w:p>
        </w:tc>
        <w:tc>
          <w:tcPr>
            <w:tcW w:w="6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党建与业务深度融合，“五个一”活动各项工作内容完成情况纳入年终支部党员先锋指数考核，推动党员切实发挥好模范带头作用。</w:t>
            </w:r>
          </w:p>
        </w:tc>
      </w:tr>
    </w:tbl>
    <w:p>
      <w:pPr>
        <w:spacing w:line="276" w:lineRule="auto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24"/>
    <w:rsid w:val="00C22CC7"/>
    <w:rsid w:val="00D05024"/>
    <w:rsid w:val="0C3A4BFE"/>
    <w:rsid w:val="3F22155D"/>
    <w:rsid w:val="5A110734"/>
    <w:rsid w:val="6357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6">
    <w:name w:val="列出段落1"/>
    <w:basedOn w:val="1"/>
    <w:qFormat/>
    <w:uiPriority w:val="99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164</Words>
  <Characters>941</Characters>
  <Lines>7</Lines>
  <Paragraphs>2</Paragraphs>
  <TotalTime>0</TotalTime>
  <ScaleCrop>false</ScaleCrop>
  <LinksUpToDate>false</LinksUpToDate>
  <CharactersWithSpaces>1103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2020-12-16T01:16:00Z</cp:lastPrinted>
  <dcterms:modified xsi:type="dcterms:W3CDTF">2021-03-29T00:48:20Z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